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6950E" w14:textId="419CDEFC" w:rsidR="007D63E7" w:rsidRPr="007D63E7" w:rsidRDefault="007D63E7" w:rsidP="007D63E7">
      <w:pPr>
        <w:numPr>
          <w:ilvl w:val="12"/>
          <w:numId w:val="0"/>
        </w:numPr>
        <w:spacing w:after="0"/>
        <w:jc w:val="both"/>
        <w:rPr>
          <w:rFonts w:ascii="Times New Roman" w:eastAsia="Times New Roman" w:hAnsi="Times New Roman" w:cs="Times New Roman"/>
          <w:b/>
          <w:sz w:val="24"/>
          <w:szCs w:val="24"/>
          <w:lang w:eastAsia="sl-SI"/>
        </w:rPr>
      </w:pPr>
      <w:r w:rsidRPr="007D63E7">
        <w:rPr>
          <w:rFonts w:ascii="Times New Roman" w:eastAsia="Times New Roman" w:hAnsi="Times New Roman" w:cs="Times New Roman"/>
          <w:sz w:val="24"/>
          <w:szCs w:val="24"/>
          <w:lang w:eastAsia="sl-SI"/>
        </w:rPr>
        <w:t xml:space="preserve">OBČINA </w:t>
      </w:r>
      <w:r w:rsidR="000A7459">
        <w:rPr>
          <w:rFonts w:ascii="Times New Roman" w:eastAsia="Times New Roman" w:hAnsi="Times New Roman" w:cs="Times New Roman"/>
          <w:sz w:val="24"/>
          <w:szCs w:val="24"/>
          <w:lang w:eastAsia="sl-SI"/>
        </w:rPr>
        <w:t>SVETA ANA</w:t>
      </w:r>
      <w:r w:rsidRPr="007D63E7">
        <w:rPr>
          <w:rFonts w:ascii="Times New Roman" w:eastAsia="Times New Roman" w:hAnsi="Times New Roman" w:cs="Times New Roman"/>
          <w:b/>
          <w:sz w:val="24"/>
          <w:szCs w:val="24"/>
          <w:lang w:eastAsia="sl-SI"/>
        </w:rPr>
        <w:t xml:space="preserve">, </w:t>
      </w:r>
      <w:r w:rsidR="000A7459" w:rsidRPr="000A7459">
        <w:rPr>
          <w:rFonts w:ascii="Times New Roman" w:eastAsia="Times New Roman" w:hAnsi="Times New Roman" w:cs="Times New Roman"/>
          <w:bCs/>
          <w:sz w:val="24"/>
          <w:szCs w:val="24"/>
          <w:lang w:eastAsia="sl-SI"/>
        </w:rPr>
        <w:t>Sv. Ana v Slov. gor.</w:t>
      </w:r>
      <w:r w:rsidR="000A7459">
        <w:rPr>
          <w:rFonts w:ascii="Times New Roman" w:eastAsia="Times New Roman" w:hAnsi="Times New Roman" w:cs="Times New Roman"/>
          <w:b/>
          <w:sz w:val="24"/>
          <w:szCs w:val="24"/>
          <w:lang w:eastAsia="sl-SI"/>
        </w:rPr>
        <w:t xml:space="preserve"> </w:t>
      </w:r>
      <w:r w:rsidR="000A7459" w:rsidRPr="000A7459">
        <w:rPr>
          <w:rFonts w:ascii="Times New Roman" w:eastAsia="Times New Roman" w:hAnsi="Times New Roman" w:cs="Times New Roman"/>
          <w:bCs/>
          <w:sz w:val="24"/>
          <w:szCs w:val="24"/>
          <w:lang w:eastAsia="sl-SI"/>
        </w:rPr>
        <w:t>17</w:t>
      </w:r>
      <w:r w:rsidRPr="007D63E7">
        <w:rPr>
          <w:rFonts w:ascii="Times New Roman" w:eastAsia="Times New Roman" w:hAnsi="Times New Roman" w:cs="Times New Roman"/>
          <w:sz w:val="24"/>
          <w:szCs w:val="24"/>
          <w:lang w:eastAsia="sl-SI"/>
        </w:rPr>
        <w:t>, 22</w:t>
      </w:r>
      <w:r w:rsidR="000A7459">
        <w:rPr>
          <w:rFonts w:ascii="Times New Roman" w:eastAsia="Times New Roman" w:hAnsi="Times New Roman" w:cs="Times New Roman"/>
          <w:sz w:val="24"/>
          <w:szCs w:val="24"/>
          <w:lang w:eastAsia="sl-SI"/>
        </w:rPr>
        <w:t>33 SVETA ANA</w:t>
      </w:r>
      <w:r w:rsidRPr="007D63E7">
        <w:rPr>
          <w:rFonts w:ascii="Times New Roman" w:eastAsia="Times New Roman" w:hAnsi="Times New Roman" w:cs="Times New Roman"/>
          <w:sz w:val="24"/>
          <w:szCs w:val="24"/>
          <w:lang w:eastAsia="sl-SI"/>
        </w:rPr>
        <w:t xml:space="preserve"> SLOV. GOR</w:t>
      </w:r>
      <w:r w:rsidR="000A7459">
        <w:rPr>
          <w:rFonts w:ascii="Times New Roman" w:eastAsia="Times New Roman" w:hAnsi="Times New Roman" w:cs="Times New Roman"/>
          <w:sz w:val="24"/>
          <w:szCs w:val="24"/>
          <w:lang w:eastAsia="sl-SI"/>
        </w:rPr>
        <w:t>.</w:t>
      </w:r>
      <w:r w:rsidRPr="007D63E7">
        <w:rPr>
          <w:rFonts w:ascii="Times New Roman" w:eastAsia="Times New Roman" w:hAnsi="Times New Roman" w:cs="Times New Roman"/>
          <w:sz w:val="24"/>
          <w:szCs w:val="24"/>
          <w:lang w:eastAsia="sl-SI"/>
        </w:rPr>
        <w:t xml:space="preserve"> ki jo zastopa župan, </w:t>
      </w:r>
      <w:r w:rsidR="000A7459">
        <w:rPr>
          <w:rFonts w:ascii="Times New Roman" w:eastAsia="Times New Roman" w:hAnsi="Times New Roman" w:cs="Times New Roman"/>
          <w:sz w:val="24"/>
          <w:szCs w:val="24"/>
          <w:lang w:eastAsia="sl-SI"/>
        </w:rPr>
        <w:t>Silvo SLAČEK</w:t>
      </w:r>
      <w:r w:rsidRPr="007D63E7">
        <w:rPr>
          <w:rFonts w:ascii="Times New Roman" w:eastAsia="Times New Roman" w:hAnsi="Times New Roman" w:cs="Times New Roman"/>
          <w:sz w:val="24"/>
          <w:szCs w:val="24"/>
          <w:lang w:eastAsia="sl-SI"/>
        </w:rPr>
        <w:t>,</w:t>
      </w:r>
    </w:p>
    <w:p w14:paraId="07712157" w14:textId="77777777" w:rsidR="007D63E7" w:rsidRPr="007D63E7" w:rsidRDefault="007D63E7" w:rsidP="007D63E7">
      <w:pPr>
        <w:numPr>
          <w:ilvl w:val="12"/>
          <w:numId w:val="0"/>
        </w:numPr>
        <w:spacing w:after="0"/>
        <w:jc w:val="both"/>
        <w:rPr>
          <w:rFonts w:ascii="Times New Roman" w:eastAsia="Times New Roman" w:hAnsi="Times New Roman" w:cs="Times New Roman"/>
          <w:sz w:val="24"/>
          <w:szCs w:val="24"/>
          <w:lang w:eastAsia="sl-SI"/>
        </w:rPr>
      </w:pPr>
    </w:p>
    <w:p w14:paraId="1A18C5C6" w14:textId="605F92D4" w:rsidR="007D63E7" w:rsidRPr="007D63E7" w:rsidRDefault="007D63E7" w:rsidP="007D63E7">
      <w:pPr>
        <w:numPr>
          <w:ilvl w:val="12"/>
          <w:numId w:val="0"/>
        </w:numPr>
        <w:spacing w:after="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matična številka:</w:t>
      </w:r>
      <w:r w:rsidRPr="007D63E7">
        <w:rPr>
          <w:rFonts w:ascii="Times New Roman" w:eastAsia="Times New Roman" w:hAnsi="Times New Roman" w:cs="Times New Roman"/>
          <w:sz w:val="24"/>
          <w:szCs w:val="24"/>
          <w:lang w:eastAsia="sl-SI"/>
        </w:rPr>
        <w:tab/>
      </w:r>
      <w:r w:rsidR="000A7459">
        <w:rPr>
          <w:rFonts w:ascii="Times New Roman" w:eastAsia="Times New Roman" w:hAnsi="Times New Roman" w:cs="Times New Roman"/>
          <w:sz w:val="24"/>
          <w:szCs w:val="24"/>
          <w:lang w:eastAsia="sl-SI"/>
        </w:rPr>
        <w:t>1332074</w:t>
      </w:r>
    </w:p>
    <w:p w14:paraId="4367F520" w14:textId="6E697FFA" w:rsidR="007D63E7" w:rsidRPr="007D63E7" w:rsidRDefault="007D63E7" w:rsidP="007D63E7">
      <w:pPr>
        <w:numPr>
          <w:ilvl w:val="12"/>
          <w:numId w:val="0"/>
        </w:numPr>
        <w:spacing w:after="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ID za DDV:</w:t>
      </w:r>
      <w:r w:rsidRPr="007D63E7">
        <w:rPr>
          <w:rFonts w:ascii="Times New Roman" w:eastAsia="Times New Roman" w:hAnsi="Times New Roman" w:cs="Times New Roman"/>
          <w:sz w:val="24"/>
          <w:szCs w:val="24"/>
          <w:lang w:eastAsia="sl-SI"/>
        </w:rPr>
        <w:tab/>
      </w:r>
      <w:r w:rsidRPr="007D63E7">
        <w:rPr>
          <w:rFonts w:ascii="Times New Roman" w:eastAsia="Times New Roman" w:hAnsi="Times New Roman" w:cs="Times New Roman"/>
          <w:sz w:val="24"/>
          <w:szCs w:val="24"/>
          <w:lang w:eastAsia="sl-SI"/>
        </w:rPr>
        <w:tab/>
      </w:r>
      <w:r w:rsidR="000A7459">
        <w:rPr>
          <w:rFonts w:ascii="Times New Roman" w:eastAsia="Times New Roman" w:hAnsi="Times New Roman" w:cs="Times New Roman"/>
          <w:sz w:val="24"/>
          <w:szCs w:val="24"/>
          <w:lang w:eastAsia="sl-SI"/>
        </w:rPr>
        <w:t>59385081</w:t>
      </w:r>
    </w:p>
    <w:p w14:paraId="0633AF4F" w14:textId="2D9BA298" w:rsidR="007D63E7" w:rsidRPr="007D63E7" w:rsidRDefault="007D63E7" w:rsidP="000A7459">
      <w:pPr>
        <w:numPr>
          <w:ilvl w:val="12"/>
          <w:numId w:val="0"/>
        </w:numPr>
        <w:spacing w:after="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TRR:</w:t>
      </w:r>
      <w:r w:rsidRPr="007D63E7">
        <w:rPr>
          <w:rFonts w:ascii="Times New Roman" w:eastAsia="Times New Roman" w:hAnsi="Times New Roman" w:cs="Times New Roman"/>
          <w:sz w:val="24"/>
          <w:szCs w:val="24"/>
          <w:lang w:eastAsia="sl-SI"/>
        </w:rPr>
        <w:tab/>
      </w:r>
      <w:r w:rsidRPr="007D63E7">
        <w:rPr>
          <w:rFonts w:ascii="Times New Roman" w:eastAsia="Times New Roman" w:hAnsi="Times New Roman" w:cs="Times New Roman"/>
          <w:sz w:val="24"/>
          <w:szCs w:val="24"/>
          <w:lang w:eastAsia="sl-SI"/>
        </w:rPr>
        <w:tab/>
      </w:r>
      <w:r w:rsidRPr="007D63E7">
        <w:rPr>
          <w:rFonts w:ascii="Times New Roman" w:eastAsia="Times New Roman" w:hAnsi="Times New Roman" w:cs="Times New Roman"/>
          <w:sz w:val="24"/>
          <w:szCs w:val="24"/>
          <w:lang w:eastAsia="sl-SI"/>
        </w:rPr>
        <w:tab/>
        <w:t xml:space="preserve">SI56 </w:t>
      </w:r>
      <w:r w:rsidR="000A7459">
        <w:rPr>
          <w:rFonts w:ascii="Times New Roman" w:eastAsia="Times New Roman" w:hAnsi="Times New Roman" w:cs="Times New Roman"/>
          <w:sz w:val="24"/>
          <w:szCs w:val="24"/>
          <w:lang w:eastAsia="sl-SI"/>
        </w:rPr>
        <w:t>01100-0100018188</w:t>
      </w:r>
      <w:r w:rsidRPr="007D63E7">
        <w:rPr>
          <w:rFonts w:ascii="Times New Roman" w:eastAsia="Times New Roman" w:hAnsi="Times New Roman" w:cs="Times New Roman"/>
          <w:sz w:val="24"/>
          <w:szCs w:val="24"/>
          <w:lang w:eastAsia="sl-SI"/>
        </w:rPr>
        <w:t xml:space="preserve"> odprt pri Uprava RS za javna plačila (BANKA SLOVENIJE)                               </w:t>
      </w:r>
    </w:p>
    <w:p w14:paraId="07D925A5" w14:textId="5BBCD068" w:rsidR="007D63E7" w:rsidRDefault="007D63E7" w:rsidP="007D63E7">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(v nadaljevanju: »</w:t>
      </w:r>
      <w:r w:rsidRPr="007D63E7">
        <w:rPr>
          <w:rFonts w:ascii="Times New Roman" w:eastAsia="Times New Roman" w:hAnsi="Times New Roman" w:cs="Times New Roman"/>
          <w:b/>
          <w:bCs/>
          <w:sz w:val="24"/>
          <w:szCs w:val="24"/>
          <w:lang w:eastAsia="sl-SI"/>
        </w:rPr>
        <w:t>naročnik</w:t>
      </w:r>
      <w:r w:rsidRPr="007D63E7">
        <w:rPr>
          <w:rFonts w:ascii="Times New Roman" w:eastAsia="Times New Roman" w:hAnsi="Times New Roman" w:cs="Times New Roman"/>
          <w:sz w:val="24"/>
          <w:szCs w:val="24"/>
          <w:lang w:eastAsia="sl-SI"/>
        </w:rPr>
        <w:t>«)</w:t>
      </w:r>
    </w:p>
    <w:p w14:paraId="7594010A" w14:textId="77777777" w:rsidR="00C21083" w:rsidRPr="007D63E7" w:rsidRDefault="00C21083" w:rsidP="007D63E7">
      <w:pPr>
        <w:spacing w:before="60" w:after="60"/>
        <w:rPr>
          <w:rFonts w:ascii="Times New Roman" w:eastAsia="Times New Roman" w:hAnsi="Times New Roman" w:cs="Times New Roman"/>
          <w:sz w:val="24"/>
          <w:szCs w:val="24"/>
          <w:lang w:eastAsia="sl-SI"/>
        </w:rPr>
      </w:pPr>
    </w:p>
    <w:p w14:paraId="3085EA68" w14:textId="77777777" w:rsidR="007D63E7" w:rsidRPr="007D63E7" w:rsidRDefault="007D63E7" w:rsidP="007D63E7">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in</w:t>
      </w:r>
    </w:p>
    <w:p w14:paraId="1C7E6BDA" w14:textId="77777777" w:rsidR="007D63E7" w:rsidRPr="007D63E7" w:rsidRDefault="007D63E7" w:rsidP="007D63E7">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________________________</w:t>
      </w:r>
    </w:p>
    <w:p w14:paraId="38FC5C64" w14:textId="77777777" w:rsidR="007D63E7" w:rsidRPr="007D63E7" w:rsidRDefault="007D63E7" w:rsidP="007D63E7">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davčna številka: </w:t>
      </w:r>
    </w:p>
    <w:p w14:paraId="44714C22" w14:textId="77777777" w:rsidR="007D63E7" w:rsidRPr="007D63E7" w:rsidRDefault="007D63E7" w:rsidP="007D63E7">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matična številka:</w:t>
      </w:r>
    </w:p>
    <w:p w14:paraId="49828C18" w14:textId="77777777" w:rsidR="007D63E7" w:rsidRPr="007D63E7" w:rsidRDefault="007D63E7" w:rsidP="007D63E7">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 (v nadaljevanju: »</w:t>
      </w:r>
      <w:r w:rsidRPr="007D63E7">
        <w:rPr>
          <w:rFonts w:ascii="Times New Roman" w:eastAsia="Times New Roman" w:hAnsi="Times New Roman" w:cs="Times New Roman"/>
          <w:b/>
          <w:bCs/>
          <w:sz w:val="24"/>
          <w:szCs w:val="24"/>
          <w:lang w:eastAsia="sl-SI"/>
        </w:rPr>
        <w:t>izvajalec</w:t>
      </w:r>
      <w:r w:rsidRPr="007D63E7">
        <w:rPr>
          <w:rFonts w:ascii="Times New Roman" w:eastAsia="Times New Roman" w:hAnsi="Times New Roman" w:cs="Times New Roman"/>
          <w:sz w:val="24"/>
          <w:szCs w:val="24"/>
          <w:lang w:eastAsia="sl-SI"/>
        </w:rPr>
        <w:t>«)</w:t>
      </w:r>
    </w:p>
    <w:p w14:paraId="30454318" w14:textId="77777777" w:rsidR="007D63E7" w:rsidRPr="007D63E7" w:rsidRDefault="007D63E7" w:rsidP="007D63E7">
      <w:pPr>
        <w:numPr>
          <w:ilvl w:val="12"/>
          <w:numId w:val="0"/>
        </w:numPr>
        <w:spacing w:before="60" w:after="60"/>
        <w:rPr>
          <w:rFonts w:ascii="Times New Roman" w:eastAsia="Times New Roman" w:hAnsi="Times New Roman" w:cs="Times New Roman"/>
          <w:sz w:val="24"/>
          <w:szCs w:val="24"/>
          <w:lang w:eastAsia="sl-SI"/>
        </w:rPr>
      </w:pPr>
    </w:p>
    <w:p w14:paraId="6C2BC968" w14:textId="77777777" w:rsidR="007D63E7" w:rsidRPr="007D63E7" w:rsidRDefault="007D63E7" w:rsidP="007D63E7">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sta dogovorila in sklenila naslednjo</w:t>
      </w:r>
    </w:p>
    <w:p w14:paraId="66DA84E1" w14:textId="77777777" w:rsidR="007D63E7" w:rsidRPr="007D63E7" w:rsidRDefault="007D63E7" w:rsidP="007D63E7">
      <w:pPr>
        <w:numPr>
          <w:ilvl w:val="12"/>
          <w:numId w:val="0"/>
        </w:numPr>
        <w:spacing w:before="60" w:after="60"/>
        <w:rPr>
          <w:rFonts w:ascii="Times New Roman" w:eastAsia="Times New Roman" w:hAnsi="Times New Roman" w:cs="Times New Roman"/>
          <w:sz w:val="24"/>
          <w:szCs w:val="24"/>
          <w:lang w:eastAsia="sl-SI"/>
        </w:rPr>
      </w:pPr>
    </w:p>
    <w:p w14:paraId="68288D5E" w14:textId="7AF58F7B" w:rsidR="007D63E7" w:rsidRPr="007D63E7" w:rsidRDefault="007D63E7" w:rsidP="007D63E7">
      <w:pPr>
        <w:keepLines/>
        <w:numPr>
          <w:ilvl w:val="12"/>
          <w:numId w:val="0"/>
        </w:numPr>
        <w:spacing w:before="60" w:after="0"/>
        <w:jc w:val="center"/>
        <w:outlineLvl w:val="0"/>
        <w:rPr>
          <w:rFonts w:ascii="Times New Roman" w:eastAsia="MS Gothic" w:hAnsi="Times New Roman" w:cs="Times New Roman"/>
          <w:b/>
          <w:sz w:val="24"/>
          <w:szCs w:val="24"/>
          <w:lang w:eastAsia="sl-SI"/>
        </w:rPr>
      </w:pPr>
      <w:r w:rsidRPr="007D63E7">
        <w:rPr>
          <w:rFonts w:ascii="Times New Roman" w:eastAsia="MS Gothic" w:hAnsi="Times New Roman" w:cs="Times New Roman"/>
          <w:b/>
          <w:sz w:val="24"/>
          <w:szCs w:val="24"/>
          <w:lang w:eastAsia="sl-SI"/>
        </w:rPr>
        <w:t>GRADBENO POGODBO št. 430-</w:t>
      </w:r>
      <w:r w:rsidR="000A7459">
        <w:rPr>
          <w:rFonts w:ascii="Times New Roman" w:eastAsia="MS Gothic" w:hAnsi="Times New Roman" w:cs="Times New Roman"/>
          <w:b/>
          <w:sz w:val="24"/>
          <w:szCs w:val="24"/>
          <w:lang w:eastAsia="sl-SI"/>
        </w:rPr>
        <w:t>2</w:t>
      </w:r>
      <w:r w:rsidRPr="007D63E7">
        <w:rPr>
          <w:rFonts w:ascii="Times New Roman" w:eastAsia="MS Gothic" w:hAnsi="Times New Roman" w:cs="Times New Roman"/>
          <w:b/>
          <w:sz w:val="24"/>
          <w:szCs w:val="24"/>
          <w:lang w:eastAsia="sl-SI"/>
        </w:rPr>
        <w:t>/202</w:t>
      </w:r>
      <w:r w:rsidR="000A7459">
        <w:rPr>
          <w:rFonts w:ascii="Times New Roman" w:eastAsia="MS Gothic" w:hAnsi="Times New Roman" w:cs="Times New Roman"/>
          <w:b/>
          <w:sz w:val="24"/>
          <w:szCs w:val="24"/>
          <w:lang w:eastAsia="sl-SI"/>
        </w:rPr>
        <w:t>1</w:t>
      </w:r>
    </w:p>
    <w:p w14:paraId="76C442FC" w14:textId="77777777" w:rsidR="007D63E7" w:rsidRPr="007D63E7" w:rsidRDefault="007D63E7" w:rsidP="007D63E7">
      <w:pPr>
        <w:keepLines/>
        <w:numPr>
          <w:ilvl w:val="12"/>
          <w:numId w:val="0"/>
        </w:numPr>
        <w:spacing w:before="60" w:after="0"/>
        <w:jc w:val="center"/>
        <w:outlineLvl w:val="0"/>
        <w:rPr>
          <w:rFonts w:ascii="Times New Roman" w:eastAsia="MS Gothic" w:hAnsi="Times New Roman" w:cs="Times New Roman"/>
          <w:sz w:val="24"/>
          <w:szCs w:val="24"/>
          <w:lang w:eastAsia="sl-SI"/>
        </w:rPr>
      </w:pPr>
    </w:p>
    <w:p w14:paraId="624AB6B4" w14:textId="77777777" w:rsidR="007D63E7" w:rsidRPr="007D63E7" w:rsidRDefault="007D63E7" w:rsidP="007D63E7">
      <w:pPr>
        <w:keepLines/>
        <w:numPr>
          <w:ilvl w:val="12"/>
          <w:numId w:val="0"/>
        </w:numPr>
        <w:spacing w:before="60" w:after="0"/>
        <w:jc w:val="center"/>
        <w:outlineLvl w:val="0"/>
        <w:rPr>
          <w:rFonts w:ascii="Times New Roman" w:eastAsia="MS Gothic" w:hAnsi="Times New Roman" w:cs="Times New Roman"/>
          <w:sz w:val="24"/>
          <w:szCs w:val="24"/>
          <w:lang w:eastAsia="sl-SI"/>
        </w:rPr>
      </w:pPr>
    </w:p>
    <w:tbl>
      <w:tblPr>
        <w:tblpPr w:leftFromText="141" w:rightFromText="141" w:vertAnchor="text" w:tblpXSpec="right" w:tblpY="1"/>
        <w:tblOverlap w:val="never"/>
        <w:tblW w:w="9284" w:type="dxa"/>
        <w:tblLayout w:type="fixed"/>
        <w:tblCellMar>
          <w:left w:w="70" w:type="dxa"/>
          <w:right w:w="70" w:type="dxa"/>
        </w:tblCellMar>
        <w:tblLook w:val="00A0" w:firstRow="1" w:lastRow="0" w:firstColumn="1" w:lastColumn="0" w:noHBand="0" w:noVBand="0"/>
      </w:tblPr>
      <w:tblGrid>
        <w:gridCol w:w="779"/>
        <w:gridCol w:w="8381"/>
        <w:gridCol w:w="124"/>
      </w:tblGrid>
      <w:tr w:rsidR="007D63E7" w:rsidRPr="007D63E7" w14:paraId="4361E72E" w14:textId="77777777" w:rsidTr="00794455">
        <w:trPr>
          <w:gridAfter w:val="1"/>
          <w:wAfter w:w="124" w:type="dxa"/>
        </w:trPr>
        <w:tc>
          <w:tcPr>
            <w:tcW w:w="779" w:type="dxa"/>
          </w:tcPr>
          <w:p w14:paraId="67500CA7" w14:textId="77777777" w:rsidR="007D63E7" w:rsidRPr="007D63E7" w:rsidRDefault="007D63E7" w:rsidP="00794455">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1.</w:t>
            </w:r>
          </w:p>
        </w:tc>
        <w:tc>
          <w:tcPr>
            <w:tcW w:w="8381" w:type="dxa"/>
          </w:tcPr>
          <w:p w14:paraId="050246C7" w14:textId="77777777" w:rsidR="007D63E7" w:rsidRPr="007D63E7" w:rsidRDefault="007D63E7" w:rsidP="00794455">
            <w:pPr>
              <w:keepLines/>
              <w:numPr>
                <w:ilvl w:val="12"/>
                <w:numId w:val="0"/>
              </w:numPr>
              <w:spacing w:before="60" w:after="0"/>
              <w:outlineLvl w:val="0"/>
              <w:rPr>
                <w:rFonts w:ascii="Times New Roman" w:eastAsia="MS Gothic" w:hAnsi="Times New Roman" w:cs="Times New Roman"/>
                <w:b/>
                <w:sz w:val="24"/>
                <w:szCs w:val="24"/>
                <w:lang w:eastAsia="sl-SI"/>
              </w:rPr>
            </w:pPr>
            <w:r w:rsidRPr="007D63E7">
              <w:rPr>
                <w:rFonts w:ascii="Times New Roman" w:eastAsia="MS Gothic" w:hAnsi="Times New Roman" w:cs="Times New Roman"/>
                <w:b/>
                <w:sz w:val="24"/>
                <w:szCs w:val="24"/>
                <w:lang w:eastAsia="sl-SI"/>
              </w:rPr>
              <w:t>PREDMET POGODBE IN OBSEG POGODBENIH  DEL</w:t>
            </w:r>
          </w:p>
        </w:tc>
      </w:tr>
      <w:tr w:rsidR="007D63E7" w:rsidRPr="007D63E7" w14:paraId="05F33F8B" w14:textId="77777777" w:rsidTr="00794455">
        <w:trPr>
          <w:gridAfter w:val="1"/>
          <w:wAfter w:w="124" w:type="dxa"/>
        </w:trPr>
        <w:tc>
          <w:tcPr>
            <w:tcW w:w="779" w:type="dxa"/>
          </w:tcPr>
          <w:p w14:paraId="1DEEB3F8" w14:textId="77777777" w:rsidR="007D63E7" w:rsidRPr="007D63E7" w:rsidRDefault="007D63E7" w:rsidP="00794455">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4119FC48" w14:textId="77777777" w:rsidR="007D63E7" w:rsidRPr="00044CF4" w:rsidRDefault="007D63E7" w:rsidP="000A7459">
            <w:pPr>
              <w:spacing w:after="0"/>
              <w:rPr>
                <w:rFonts w:ascii="Times New Roman" w:eastAsia="Times New Roman" w:hAnsi="Times New Roman" w:cs="Times New Roman"/>
                <w:b/>
                <w:sz w:val="24"/>
                <w:szCs w:val="24"/>
                <w:lang w:eastAsia="sl-SI"/>
              </w:rPr>
            </w:pPr>
            <w:r w:rsidRPr="00044CF4">
              <w:rPr>
                <w:rFonts w:ascii="Times New Roman" w:eastAsia="Times New Roman" w:hAnsi="Times New Roman" w:cs="Times New Roman"/>
                <w:sz w:val="24"/>
                <w:szCs w:val="24"/>
                <w:lang w:eastAsia="sl-SI"/>
              </w:rPr>
              <w:t xml:space="preserve">Predmet pogodbe je </w:t>
            </w:r>
            <w:r w:rsidRPr="00044CF4">
              <w:rPr>
                <w:rFonts w:ascii="Times New Roman" w:hAnsi="Times New Roman" w:cs="Times New Roman"/>
                <w:sz w:val="24"/>
                <w:szCs w:val="24"/>
              </w:rPr>
              <w:t xml:space="preserve"> </w:t>
            </w:r>
            <w:r w:rsidRPr="00044CF4">
              <w:rPr>
                <w:rFonts w:ascii="Times New Roman" w:eastAsia="Times New Roman" w:hAnsi="Times New Roman" w:cs="Times New Roman"/>
                <w:sz w:val="24"/>
                <w:szCs w:val="24"/>
                <w:lang w:eastAsia="sl-SI"/>
              </w:rPr>
              <w:t xml:space="preserve"> </w:t>
            </w:r>
            <w:r w:rsidRPr="00044CF4">
              <w:rPr>
                <w:rFonts w:ascii="Times New Roman" w:eastAsia="Times New Roman" w:hAnsi="Times New Roman" w:cs="Times New Roman"/>
                <w:b/>
                <w:sz w:val="24"/>
                <w:szCs w:val="24"/>
                <w:lang w:eastAsia="sl-SI"/>
              </w:rPr>
              <w:t xml:space="preserve"> Projekt: </w:t>
            </w:r>
            <w:r w:rsidR="000A7459" w:rsidRPr="00044CF4">
              <w:rPr>
                <w:rFonts w:ascii="Times New Roman" w:eastAsia="Times New Roman" w:hAnsi="Times New Roman" w:cs="Times New Roman"/>
                <w:b/>
                <w:sz w:val="24"/>
                <w:szCs w:val="24"/>
                <w:lang w:eastAsia="sl-SI"/>
              </w:rPr>
              <w:t>Ureditev razširitve pokopališča Sv. Ana III. in IV. faza.</w:t>
            </w:r>
          </w:p>
          <w:p w14:paraId="2AD34462" w14:textId="1192A03D" w:rsidR="000A7459" w:rsidRPr="00044CF4" w:rsidRDefault="000A7459" w:rsidP="000A7459">
            <w:pPr>
              <w:spacing w:after="0"/>
              <w:rPr>
                <w:rFonts w:ascii="Times New Roman" w:eastAsia="Times New Roman" w:hAnsi="Times New Roman" w:cs="Times New Roman"/>
                <w:sz w:val="24"/>
                <w:szCs w:val="24"/>
                <w:lang w:eastAsia="sl-SI"/>
              </w:rPr>
            </w:pPr>
          </w:p>
        </w:tc>
      </w:tr>
      <w:tr w:rsidR="000A7459" w:rsidRPr="007D63E7" w14:paraId="48697C7C" w14:textId="77777777" w:rsidTr="00794455">
        <w:trPr>
          <w:gridAfter w:val="1"/>
          <w:wAfter w:w="124" w:type="dxa"/>
          <w:trHeight w:val="616"/>
        </w:trPr>
        <w:tc>
          <w:tcPr>
            <w:tcW w:w="779" w:type="dxa"/>
          </w:tcPr>
          <w:p w14:paraId="5FD9661A"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6D39FE80" w14:textId="77777777" w:rsidR="000A7459" w:rsidRPr="00044CF4" w:rsidRDefault="000A7459" w:rsidP="000A7459">
            <w:pPr>
              <w:jc w:val="both"/>
              <w:rPr>
                <w:rFonts w:ascii="Times New Roman" w:hAnsi="Times New Roman" w:cs="Times New Roman"/>
                <w:sz w:val="24"/>
                <w:szCs w:val="24"/>
              </w:rPr>
            </w:pPr>
            <w:r w:rsidRPr="00044CF4">
              <w:rPr>
                <w:rFonts w:ascii="Times New Roman" w:hAnsi="Times New Roman" w:cs="Times New Roman"/>
                <w:sz w:val="24"/>
                <w:szCs w:val="24"/>
              </w:rPr>
              <w:t xml:space="preserve">Pogodba bo sklenjena po sistemu </w:t>
            </w:r>
            <w:r w:rsidRPr="00044CF4">
              <w:rPr>
                <w:rFonts w:ascii="Times New Roman" w:hAnsi="Times New Roman" w:cs="Times New Roman"/>
                <w:b/>
                <w:sz w:val="24"/>
                <w:szCs w:val="24"/>
              </w:rPr>
              <w:t>»Pogodba ključ v roke«.</w:t>
            </w:r>
            <w:r w:rsidRPr="00044CF4">
              <w:rPr>
                <w:rFonts w:ascii="Times New Roman" w:hAnsi="Times New Roman" w:cs="Times New Roman"/>
                <w:sz w:val="24"/>
                <w:szCs w:val="24"/>
              </w:rPr>
              <w:t xml:space="preserve">  Cene so fiksne in vsebujejo vse potrebne stroške, rabate in popuste.</w:t>
            </w:r>
          </w:p>
          <w:p w14:paraId="322ECC89" w14:textId="1DAB9D43" w:rsidR="000A7459" w:rsidRPr="00044CF4" w:rsidRDefault="000A7459" w:rsidP="00C21083">
            <w:pPr>
              <w:spacing w:before="60" w:after="60"/>
              <w:jc w:val="both"/>
              <w:rPr>
                <w:rFonts w:ascii="Times New Roman" w:eastAsia="Times New Roman" w:hAnsi="Times New Roman" w:cs="Times New Roman"/>
                <w:b/>
                <w:sz w:val="24"/>
                <w:szCs w:val="24"/>
                <w:lang w:eastAsia="sl-SI"/>
              </w:rPr>
            </w:pPr>
            <w:r w:rsidRPr="00044CF4">
              <w:rPr>
                <w:rFonts w:ascii="Times New Roman" w:hAnsi="Times New Roman" w:cs="Times New Roman"/>
                <w:sz w:val="24"/>
                <w:szCs w:val="24"/>
              </w:rPr>
              <w:t>Določilo Pogodba ključ v roke, razumeta pogodbeni stranki tako, da se pogodbena vrednost v nobenem primeru ne bo spremenila. Izvajalec se izrecno odpoveduje pravici do povečanja cen po 656. členu OZ (Uradni list RS , št. 83/2001 in 32/2004). Predmetna pogodbena cena določena na ključ vsebuje vse potrebne elemente za izvedbo vseh potrebnih del na predmetnem objektu do  funkcionalne dovršitve vseh del.</w:t>
            </w:r>
          </w:p>
        </w:tc>
      </w:tr>
      <w:tr w:rsidR="000A7459" w:rsidRPr="007D63E7" w14:paraId="5079DC9B" w14:textId="77777777" w:rsidTr="00794455">
        <w:trPr>
          <w:gridAfter w:val="1"/>
          <w:wAfter w:w="124" w:type="dxa"/>
        </w:trPr>
        <w:tc>
          <w:tcPr>
            <w:tcW w:w="779" w:type="dxa"/>
          </w:tcPr>
          <w:p w14:paraId="11D97D49"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5FA823FF" w14:textId="74920F48" w:rsidR="000A7459" w:rsidRPr="00044CF4" w:rsidRDefault="000A7459" w:rsidP="00044CF4">
            <w:pPr>
              <w:numPr>
                <w:ilvl w:val="12"/>
                <w:numId w:val="0"/>
              </w:numPr>
              <w:spacing w:before="60" w:after="60"/>
              <w:jc w:val="both"/>
              <w:rPr>
                <w:rFonts w:ascii="Times New Roman" w:hAnsi="Times New Roman" w:cs="Times New Roman"/>
                <w:sz w:val="24"/>
                <w:szCs w:val="24"/>
              </w:rPr>
            </w:pPr>
            <w:r w:rsidRPr="00044CF4">
              <w:rPr>
                <w:rFonts w:ascii="Times New Roman" w:hAnsi="Times New Roman" w:cs="Times New Roman"/>
                <w:sz w:val="24"/>
                <w:szCs w:val="24"/>
              </w:rPr>
              <w:t>Pogodbeno dogovorjena dela obsegajo vsa dela po ponudbi št. 2200041 z dne 21. 4. 2020</w:t>
            </w:r>
            <w:r w:rsidR="00044CF4" w:rsidRPr="00044CF4">
              <w:rPr>
                <w:rFonts w:ascii="Times New Roman" w:hAnsi="Times New Roman" w:cs="Times New Roman"/>
                <w:sz w:val="24"/>
                <w:szCs w:val="24"/>
              </w:rPr>
              <w:t>.</w:t>
            </w:r>
            <w:r w:rsidRPr="00044CF4">
              <w:rPr>
                <w:rFonts w:ascii="Times New Roman" w:hAnsi="Times New Roman" w:cs="Times New Roman"/>
                <w:sz w:val="24"/>
                <w:szCs w:val="24"/>
              </w:rPr>
              <w:t xml:space="preserve"> </w:t>
            </w:r>
          </w:p>
        </w:tc>
      </w:tr>
      <w:tr w:rsidR="000A7459" w:rsidRPr="007D63E7" w14:paraId="6C549EEB" w14:textId="77777777" w:rsidTr="00794455">
        <w:trPr>
          <w:gridAfter w:val="1"/>
          <w:wAfter w:w="124" w:type="dxa"/>
        </w:trPr>
        <w:tc>
          <w:tcPr>
            <w:tcW w:w="779" w:type="dxa"/>
          </w:tcPr>
          <w:p w14:paraId="6E110085"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2C100591" w14:textId="77777777" w:rsidR="000A7459" w:rsidRPr="00044CF4" w:rsidRDefault="000A7459" w:rsidP="000A7459">
            <w:pPr>
              <w:numPr>
                <w:ilvl w:val="12"/>
                <w:numId w:val="0"/>
              </w:numPr>
              <w:spacing w:before="60" w:after="60"/>
              <w:jc w:val="both"/>
              <w:rPr>
                <w:rFonts w:ascii="Times New Roman" w:hAnsi="Times New Roman" w:cs="Times New Roman"/>
                <w:sz w:val="24"/>
                <w:szCs w:val="24"/>
              </w:rPr>
            </w:pPr>
            <w:r w:rsidRPr="00044CF4">
              <w:rPr>
                <w:rFonts w:ascii="Times New Roman" w:hAnsi="Times New Roman" w:cs="Times New Roman"/>
                <w:sz w:val="24"/>
                <w:szCs w:val="24"/>
              </w:rPr>
              <w:t>Sestavni del pogodbe sta tudi razpisna dokumentacija in ponudbena dokumentacija izvajalca.</w:t>
            </w:r>
          </w:p>
          <w:p w14:paraId="64DFC5F5" w14:textId="77777777" w:rsidR="000A7459" w:rsidRDefault="000A7459" w:rsidP="000A7459">
            <w:pPr>
              <w:numPr>
                <w:ilvl w:val="12"/>
                <w:numId w:val="0"/>
              </w:numPr>
              <w:spacing w:before="60" w:after="60"/>
              <w:rPr>
                <w:rFonts w:ascii="Times New Roman" w:eastAsia="Times New Roman" w:hAnsi="Times New Roman" w:cs="Times New Roman"/>
                <w:sz w:val="24"/>
                <w:szCs w:val="24"/>
                <w:lang w:eastAsia="sl-SI"/>
              </w:rPr>
            </w:pPr>
          </w:p>
          <w:p w14:paraId="3CDED40D" w14:textId="77777777" w:rsidR="00044CF4" w:rsidRDefault="00044CF4" w:rsidP="000A7459">
            <w:pPr>
              <w:numPr>
                <w:ilvl w:val="12"/>
                <w:numId w:val="0"/>
              </w:numPr>
              <w:spacing w:before="60" w:after="60"/>
              <w:rPr>
                <w:rFonts w:ascii="Times New Roman" w:eastAsia="Times New Roman" w:hAnsi="Times New Roman" w:cs="Times New Roman"/>
                <w:sz w:val="24"/>
                <w:szCs w:val="24"/>
                <w:lang w:eastAsia="sl-SI"/>
              </w:rPr>
            </w:pPr>
          </w:p>
          <w:p w14:paraId="1C1D6C28" w14:textId="77777777" w:rsidR="00044CF4" w:rsidRDefault="00044CF4" w:rsidP="000A7459">
            <w:pPr>
              <w:numPr>
                <w:ilvl w:val="12"/>
                <w:numId w:val="0"/>
              </w:numPr>
              <w:spacing w:before="60" w:after="60"/>
              <w:rPr>
                <w:rFonts w:ascii="Times New Roman" w:eastAsia="Times New Roman" w:hAnsi="Times New Roman" w:cs="Times New Roman"/>
                <w:sz w:val="24"/>
                <w:szCs w:val="24"/>
                <w:lang w:eastAsia="sl-SI"/>
              </w:rPr>
            </w:pPr>
          </w:p>
          <w:p w14:paraId="0A6F5676" w14:textId="4B79D641" w:rsidR="00044CF4" w:rsidRPr="00044CF4" w:rsidRDefault="00044CF4" w:rsidP="000A7459">
            <w:pPr>
              <w:numPr>
                <w:ilvl w:val="12"/>
                <w:numId w:val="0"/>
              </w:numPr>
              <w:spacing w:before="60" w:after="60"/>
              <w:rPr>
                <w:rFonts w:ascii="Times New Roman" w:eastAsia="Times New Roman" w:hAnsi="Times New Roman" w:cs="Times New Roman"/>
                <w:sz w:val="24"/>
                <w:szCs w:val="24"/>
                <w:lang w:eastAsia="sl-SI"/>
              </w:rPr>
            </w:pPr>
          </w:p>
        </w:tc>
      </w:tr>
      <w:tr w:rsidR="000A7459" w:rsidRPr="007D63E7" w14:paraId="1AFA0957" w14:textId="77777777" w:rsidTr="00794455">
        <w:trPr>
          <w:gridAfter w:val="1"/>
          <w:wAfter w:w="124" w:type="dxa"/>
        </w:trPr>
        <w:tc>
          <w:tcPr>
            <w:tcW w:w="779" w:type="dxa"/>
          </w:tcPr>
          <w:p w14:paraId="0561841A"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lastRenderedPageBreak/>
              <w:t>2.</w:t>
            </w:r>
          </w:p>
        </w:tc>
        <w:tc>
          <w:tcPr>
            <w:tcW w:w="8381" w:type="dxa"/>
          </w:tcPr>
          <w:p w14:paraId="09158E20" w14:textId="77777777" w:rsidR="000A7459" w:rsidRPr="007D63E7" w:rsidRDefault="000A7459" w:rsidP="000A7459">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OBVEZNOSTI POGODBENIH STRANK</w:t>
            </w:r>
          </w:p>
        </w:tc>
      </w:tr>
      <w:tr w:rsidR="000A7459" w:rsidRPr="007D63E7" w14:paraId="542CC546" w14:textId="77777777" w:rsidTr="00794455">
        <w:trPr>
          <w:gridAfter w:val="1"/>
          <w:wAfter w:w="124" w:type="dxa"/>
        </w:trPr>
        <w:tc>
          <w:tcPr>
            <w:tcW w:w="779" w:type="dxa"/>
          </w:tcPr>
          <w:p w14:paraId="05450C6D" w14:textId="77777777" w:rsidR="000A7459" w:rsidRPr="007D63E7" w:rsidRDefault="000A7459" w:rsidP="000A7459">
            <w:pPr>
              <w:numPr>
                <w:ilvl w:val="12"/>
                <w:numId w:val="0"/>
              </w:numPr>
              <w:spacing w:before="60" w:after="60"/>
              <w:rPr>
                <w:rFonts w:ascii="Times New Roman" w:eastAsia="Times New Roman" w:hAnsi="Times New Roman" w:cs="Times New Roman"/>
                <w:b/>
                <w:bCs/>
                <w:sz w:val="24"/>
                <w:szCs w:val="24"/>
                <w:lang w:eastAsia="sl-SI"/>
              </w:rPr>
            </w:pPr>
          </w:p>
        </w:tc>
        <w:tc>
          <w:tcPr>
            <w:tcW w:w="8381" w:type="dxa"/>
          </w:tcPr>
          <w:p w14:paraId="44FA5F74" w14:textId="77777777" w:rsidR="000A7459" w:rsidRPr="007D63E7" w:rsidRDefault="000A7459" w:rsidP="00044CF4">
            <w:pPr>
              <w:numPr>
                <w:ilvl w:val="12"/>
                <w:numId w:val="0"/>
              </w:numPr>
              <w:spacing w:before="60" w:after="0"/>
              <w:jc w:val="both"/>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sz w:val="24"/>
                <w:szCs w:val="24"/>
                <w:lang w:eastAsia="sl-SI"/>
              </w:rPr>
              <w:t>Izvajalec se zavezuje za naročnika opraviti dela iz I. točke te pogodbe in ob tem vsa dela izvršiti s skrbnostjo dobrega gospodarja in strokovnjaka po pravilih gradbene stroke.</w:t>
            </w:r>
          </w:p>
        </w:tc>
      </w:tr>
      <w:tr w:rsidR="000A7459" w:rsidRPr="007D63E7" w14:paraId="322C5F89" w14:textId="77777777" w:rsidTr="00794455">
        <w:trPr>
          <w:gridAfter w:val="1"/>
          <w:wAfter w:w="124" w:type="dxa"/>
        </w:trPr>
        <w:tc>
          <w:tcPr>
            <w:tcW w:w="779" w:type="dxa"/>
          </w:tcPr>
          <w:p w14:paraId="5498E9FE"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09558DC4"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r>
      <w:tr w:rsidR="000A7459" w:rsidRPr="007D63E7" w14:paraId="5E93ABE1" w14:textId="77777777" w:rsidTr="00794455">
        <w:trPr>
          <w:gridAfter w:val="1"/>
          <w:wAfter w:w="124" w:type="dxa"/>
        </w:trPr>
        <w:tc>
          <w:tcPr>
            <w:tcW w:w="779" w:type="dxa"/>
          </w:tcPr>
          <w:p w14:paraId="6B59E19C"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72310B84"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Naročnik se zavezuje izvajalcu pred pričetkom del predložiti projektno dokumentacijo in predati popis del oz. specifikacijo potrebnih del.</w:t>
            </w:r>
          </w:p>
        </w:tc>
      </w:tr>
      <w:tr w:rsidR="000A7459" w:rsidRPr="007D63E7" w14:paraId="6663BF77" w14:textId="77777777" w:rsidTr="00794455">
        <w:trPr>
          <w:gridAfter w:val="1"/>
          <w:wAfter w:w="124" w:type="dxa"/>
        </w:trPr>
        <w:tc>
          <w:tcPr>
            <w:tcW w:w="779" w:type="dxa"/>
          </w:tcPr>
          <w:p w14:paraId="6235CA5A"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44A0C2F3"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je dolžan pred pričetkom del prejeto dokumentacijo podrobno proučiti in naročnika opozoriti na njene pomanjkljivosti ali nejasnosti ter v zvezi s tem od njega zahtevati pisna navodila.</w:t>
            </w:r>
          </w:p>
        </w:tc>
      </w:tr>
      <w:tr w:rsidR="000A7459" w:rsidRPr="007D63E7" w14:paraId="18BF05D7" w14:textId="77777777" w:rsidTr="00794455">
        <w:trPr>
          <w:gridAfter w:val="1"/>
          <w:wAfter w:w="124" w:type="dxa"/>
        </w:trPr>
        <w:tc>
          <w:tcPr>
            <w:tcW w:w="779" w:type="dxa"/>
          </w:tcPr>
          <w:p w14:paraId="1BB5143F"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0CD66A77" w14:textId="77777777" w:rsidR="000A7459" w:rsidRPr="007D63E7" w:rsidRDefault="000A7459" w:rsidP="000A7459">
            <w:pPr>
              <w:spacing w:before="60" w:after="60"/>
              <w:jc w:val="both"/>
              <w:rPr>
                <w:rFonts w:ascii="Times New Roman" w:eastAsia="Times New Roman" w:hAnsi="Times New Roman" w:cs="Times New Roman"/>
                <w:sz w:val="24"/>
                <w:szCs w:val="24"/>
                <w:lang w:eastAsia="sl-SI"/>
              </w:rPr>
            </w:pPr>
          </w:p>
        </w:tc>
      </w:tr>
      <w:tr w:rsidR="000A7459" w:rsidRPr="007D63E7" w14:paraId="0B147BF6" w14:textId="77777777" w:rsidTr="00794455">
        <w:trPr>
          <w:gridAfter w:val="1"/>
          <w:wAfter w:w="124" w:type="dxa"/>
        </w:trPr>
        <w:tc>
          <w:tcPr>
            <w:tcW w:w="779" w:type="dxa"/>
          </w:tcPr>
          <w:p w14:paraId="734FBBD4"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c>
          <w:tcPr>
            <w:tcW w:w="8381" w:type="dxa"/>
          </w:tcPr>
          <w:p w14:paraId="54E5B318"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Izvajalec je dolžan upoštevati </w:t>
            </w:r>
            <w:r w:rsidRPr="007D63E7">
              <w:rPr>
                <w:rFonts w:ascii="Times New Roman" w:hAnsi="Times New Roman" w:cs="Times New Roman"/>
                <w:sz w:val="24"/>
                <w:szCs w:val="24"/>
                <w:shd w:val="clear" w:color="auto" w:fill="FFFFFF"/>
              </w:rPr>
              <w:t xml:space="preserve">Gradbeni zakon (Uradni list RS, št. 61/17, 72/17 - </w:t>
            </w:r>
            <w:proofErr w:type="spellStart"/>
            <w:r w:rsidRPr="007D63E7">
              <w:rPr>
                <w:rFonts w:ascii="Times New Roman" w:hAnsi="Times New Roman" w:cs="Times New Roman"/>
                <w:sz w:val="24"/>
                <w:szCs w:val="24"/>
                <w:shd w:val="clear" w:color="auto" w:fill="FFFFFF"/>
              </w:rPr>
              <w:t>popr</w:t>
            </w:r>
            <w:proofErr w:type="spellEnd"/>
            <w:r w:rsidRPr="007D63E7">
              <w:rPr>
                <w:rFonts w:ascii="Times New Roman" w:hAnsi="Times New Roman" w:cs="Times New Roman"/>
                <w:sz w:val="24"/>
                <w:szCs w:val="24"/>
                <w:shd w:val="clear" w:color="auto" w:fill="FFFFFF"/>
              </w:rPr>
              <w:t>.),</w:t>
            </w:r>
            <w:r w:rsidRPr="007D63E7">
              <w:rPr>
                <w:rFonts w:ascii="Times New Roman" w:eastAsia="Times New Roman" w:hAnsi="Times New Roman" w:cs="Times New Roman"/>
                <w:sz w:val="24"/>
                <w:szCs w:val="24"/>
                <w:lang w:eastAsia="sl-SI"/>
              </w:rPr>
              <w:t xml:space="preserve">  </w:t>
            </w:r>
            <w:r w:rsidRPr="007D63E7">
              <w:rPr>
                <w:rFonts w:ascii="Times New Roman" w:hAnsi="Times New Roman" w:cs="Times New Roman"/>
                <w:sz w:val="24"/>
                <w:szCs w:val="24"/>
                <w:shd w:val="clear" w:color="auto" w:fill="FFFFFF"/>
              </w:rPr>
              <w:t xml:space="preserve">Pravilnik o gradbiščih (Uradni list RS, št. 55/08, 54/09 - </w:t>
            </w:r>
            <w:proofErr w:type="spellStart"/>
            <w:r w:rsidRPr="007D63E7">
              <w:rPr>
                <w:rFonts w:ascii="Times New Roman" w:hAnsi="Times New Roman" w:cs="Times New Roman"/>
                <w:sz w:val="24"/>
                <w:szCs w:val="24"/>
                <w:shd w:val="clear" w:color="auto" w:fill="FFFFFF"/>
              </w:rPr>
              <w:t>popr</w:t>
            </w:r>
            <w:proofErr w:type="spellEnd"/>
            <w:r w:rsidRPr="007D63E7">
              <w:rPr>
                <w:rFonts w:ascii="Times New Roman" w:hAnsi="Times New Roman" w:cs="Times New Roman"/>
                <w:sz w:val="24"/>
                <w:szCs w:val="24"/>
                <w:shd w:val="clear" w:color="auto" w:fill="FFFFFF"/>
              </w:rPr>
              <w:t xml:space="preserve">., 61/17 - GZ),  Zakon o varnosti in zdravju pri delu (Uradni list RS, št. 43/11)  in  Uredba o zagotavljanju varnosti in zdravja pri delu na začasnih in premičnih gradbiščih (Uradni list RS, št. 83/05, 43/11 - ZVZD-1) in veljavno zakonodajo ter </w:t>
            </w:r>
            <w:r w:rsidRPr="007D63E7">
              <w:rPr>
                <w:rFonts w:ascii="Times New Roman" w:eastAsia="Times New Roman" w:hAnsi="Times New Roman" w:cs="Times New Roman"/>
                <w:sz w:val="24"/>
                <w:szCs w:val="24"/>
                <w:lang w:eastAsia="sl-SI"/>
              </w:rPr>
              <w:t xml:space="preserve"> priskrbeti zahtevane dokumente za primopredajo objekta, vključno z morebitnimi dopolnitvami izvedbene dokumentacije, A-testi garancijskimi listi in navodili za uporabo ter vzdrževanje naprav in opreme, gradbeno dokumentacijo, kar vse je </w:t>
            </w:r>
            <w:proofErr w:type="spellStart"/>
            <w:r w:rsidRPr="007D63E7">
              <w:rPr>
                <w:rFonts w:ascii="Times New Roman" w:eastAsia="Times New Roman" w:hAnsi="Times New Roman" w:cs="Times New Roman"/>
                <w:sz w:val="24"/>
                <w:szCs w:val="24"/>
                <w:lang w:eastAsia="sl-SI"/>
              </w:rPr>
              <w:t>vkalkulirano</w:t>
            </w:r>
            <w:proofErr w:type="spellEnd"/>
            <w:r w:rsidRPr="007D63E7">
              <w:rPr>
                <w:rFonts w:ascii="Times New Roman" w:eastAsia="Times New Roman" w:hAnsi="Times New Roman" w:cs="Times New Roman"/>
                <w:sz w:val="24"/>
                <w:szCs w:val="24"/>
                <w:lang w:eastAsia="sl-SI"/>
              </w:rPr>
              <w:t xml:space="preserve"> v pogodbeni ceni. Vsi dokumenti morajo biti v slovenskem jeziku.</w:t>
            </w:r>
          </w:p>
        </w:tc>
      </w:tr>
      <w:tr w:rsidR="000A7459" w:rsidRPr="007D63E7" w14:paraId="5AF259E1" w14:textId="77777777" w:rsidTr="00794455">
        <w:trPr>
          <w:gridAfter w:val="1"/>
          <w:wAfter w:w="124" w:type="dxa"/>
        </w:trPr>
        <w:tc>
          <w:tcPr>
            <w:tcW w:w="779" w:type="dxa"/>
          </w:tcPr>
          <w:p w14:paraId="2BE4307C"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c>
          <w:tcPr>
            <w:tcW w:w="8381" w:type="dxa"/>
          </w:tcPr>
          <w:p w14:paraId="6C24CDA6"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r>
      <w:tr w:rsidR="000A7459" w:rsidRPr="007D63E7" w14:paraId="2496E4AD" w14:textId="77777777" w:rsidTr="00794455">
        <w:trPr>
          <w:gridAfter w:val="1"/>
          <w:wAfter w:w="124" w:type="dxa"/>
        </w:trPr>
        <w:tc>
          <w:tcPr>
            <w:tcW w:w="779" w:type="dxa"/>
          </w:tcPr>
          <w:p w14:paraId="1E6F0141"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238FDF66"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Sestavni del te pogodbe sta predračun št., ______________ in ponudbena dokumentacija ponudnika (izvajalca), z dne ________________.</w:t>
            </w:r>
          </w:p>
          <w:p w14:paraId="617A1C27" w14:textId="19C1EECD"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Sestavni del pogodbe so tudi terminski plan, plan organizacije gradbišča</w:t>
            </w:r>
            <w:r w:rsidR="00044CF4">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in gradbeni dnevnik.</w:t>
            </w:r>
          </w:p>
        </w:tc>
      </w:tr>
      <w:tr w:rsidR="000A7459" w:rsidRPr="007D63E7" w14:paraId="57926FEE" w14:textId="77777777" w:rsidTr="00794455">
        <w:trPr>
          <w:gridAfter w:val="1"/>
          <w:wAfter w:w="124" w:type="dxa"/>
        </w:trPr>
        <w:tc>
          <w:tcPr>
            <w:tcW w:w="779" w:type="dxa"/>
          </w:tcPr>
          <w:p w14:paraId="4BCF98E3"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tbl>
            <w:tblPr>
              <w:tblW w:w="0" w:type="auto"/>
              <w:tblLayout w:type="fixed"/>
              <w:tblCellMar>
                <w:left w:w="70" w:type="dxa"/>
                <w:right w:w="70" w:type="dxa"/>
              </w:tblCellMar>
              <w:tblLook w:val="00A0" w:firstRow="1" w:lastRow="0" w:firstColumn="1" w:lastColumn="0" w:noHBand="0" w:noVBand="0"/>
            </w:tblPr>
            <w:tblGrid>
              <w:gridCol w:w="8239"/>
            </w:tblGrid>
            <w:tr w:rsidR="000A7459" w:rsidRPr="007D63E7" w14:paraId="23BF03B0" w14:textId="77777777" w:rsidTr="00794455">
              <w:tc>
                <w:tcPr>
                  <w:tcW w:w="8239" w:type="dxa"/>
                </w:tcPr>
                <w:p w14:paraId="762926B6" w14:textId="45AA60AC" w:rsidR="000A7459" w:rsidRPr="007D63E7" w:rsidRDefault="000A7459" w:rsidP="00004270">
                  <w:pPr>
                    <w:framePr w:hSpace="141" w:wrap="around" w:vAnchor="text" w:hAnchor="text" w:xAlign="right" w:y="1"/>
                    <w:numPr>
                      <w:ilvl w:val="12"/>
                      <w:numId w:val="0"/>
                    </w:numPr>
                    <w:spacing w:before="60" w:after="60"/>
                    <w:suppressOverlap/>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Terminski plan in plan organizacije gradbišča mora izvajalec predložiti v roku 3 dni po podpisu pogodbe. Gradbeni dnevnik je dolžan izvajalec voditi z dnem začetka prvih aktivnosti na objektu.</w:t>
                  </w:r>
                </w:p>
              </w:tc>
            </w:tr>
            <w:tr w:rsidR="000A7459" w:rsidRPr="007D63E7" w14:paraId="1AFD1767" w14:textId="77777777" w:rsidTr="00794455">
              <w:tc>
                <w:tcPr>
                  <w:tcW w:w="8239" w:type="dxa"/>
                  <w:vAlign w:val="bottom"/>
                </w:tcPr>
                <w:p w14:paraId="71FD3C3E" w14:textId="77777777" w:rsidR="000A7459" w:rsidRPr="007D63E7" w:rsidRDefault="000A7459" w:rsidP="00004270">
                  <w:pPr>
                    <w:framePr w:hSpace="141" w:wrap="around" w:vAnchor="text" w:hAnchor="text" w:xAlign="right" w:y="1"/>
                    <w:spacing w:after="0"/>
                    <w:suppressOverlap/>
                    <w:rPr>
                      <w:rFonts w:ascii="Times New Roman" w:eastAsia="Times New Roman" w:hAnsi="Times New Roman" w:cs="Times New Roman"/>
                      <w:sz w:val="24"/>
                      <w:szCs w:val="24"/>
                      <w:lang w:eastAsia="sl-SI"/>
                    </w:rPr>
                  </w:pPr>
                </w:p>
              </w:tc>
            </w:tr>
          </w:tbl>
          <w:p w14:paraId="7A778E13"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r>
      <w:tr w:rsidR="000A7459" w:rsidRPr="007D63E7" w14:paraId="4B1D9965" w14:textId="77777777" w:rsidTr="00794455">
        <w:trPr>
          <w:gridAfter w:val="1"/>
          <w:wAfter w:w="124" w:type="dxa"/>
        </w:trPr>
        <w:tc>
          <w:tcPr>
            <w:tcW w:w="779" w:type="dxa"/>
          </w:tcPr>
          <w:p w14:paraId="27DCCF36"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5D06049C" w14:textId="77777777" w:rsidR="000A7459" w:rsidRPr="007D63E7" w:rsidRDefault="000A7459" w:rsidP="000A7459">
            <w:pPr>
              <w:spacing w:after="0"/>
              <w:rPr>
                <w:rFonts w:ascii="Times New Roman" w:eastAsia="Times New Roman" w:hAnsi="Times New Roman" w:cs="Times New Roman"/>
                <w:bCs/>
                <w:sz w:val="24"/>
                <w:szCs w:val="24"/>
                <w:lang w:eastAsia="sl-SI"/>
              </w:rPr>
            </w:pPr>
            <w:r w:rsidRPr="007D63E7">
              <w:rPr>
                <w:rFonts w:ascii="Times New Roman" w:eastAsia="Times New Roman" w:hAnsi="Times New Roman" w:cs="Times New Roman"/>
                <w:bCs/>
                <w:sz w:val="24"/>
                <w:szCs w:val="24"/>
                <w:lang w:eastAsia="sl-SI"/>
              </w:rPr>
              <w:t xml:space="preserve">Izvajalec je dolžan odpadni gradbeni material deponirati na ustrezni deponiji. </w:t>
            </w:r>
          </w:p>
          <w:p w14:paraId="4AEBC524" w14:textId="77777777" w:rsidR="000A7459" w:rsidRPr="007D63E7" w:rsidRDefault="000A7459" w:rsidP="00976BE8">
            <w:pPr>
              <w:spacing w:after="0"/>
              <w:jc w:val="both"/>
              <w:rPr>
                <w:rFonts w:ascii="Times New Roman" w:eastAsia="Times New Roman" w:hAnsi="Times New Roman" w:cs="Times New Roman"/>
                <w:bCs/>
                <w:sz w:val="24"/>
                <w:szCs w:val="24"/>
                <w:lang w:eastAsia="sl-SI"/>
              </w:rPr>
            </w:pPr>
            <w:r w:rsidRPr="007D63E7">
              <w:rPr>
                <w:rFonts w:ascii="Times New Roman" w:eastAsia="Times New Roman" w:hAnsi="Times New Roman" w:cs="Times New Roman"/>
                <w:bCs/>
                <w:sz w:val="24"/>
                <w:szCs w:val="24"/>
                <w:lang w:eastAsia="sl-SI"/>
              </w:rPr>
              <w:t xml:space="preserve">Po kočanih delih bo moral izvajalec naročniku predložiti dokazilo o deponiranju odpadnega gradbenega materiala. </w:t>
            </w:r>
          </w:p>
          <w:p w14:paraId="51F6C234" w14:textId="77777777" w:rsidR="000A7459" w:rsidRPr="007D63E7" w:rsidRDefault="000A7459" w:rsidP="00976BE8">
            <w:pPr>
              <w:spacing w:after="0"/>
              <w:jc w:val="both"/>
              <w:rPr>
                <w:rFonts w:ascii="Times New Roman" w:eastAsia="Times New Roman" w:hAnsi="Times New Roman" w:cs="Times New Roman"/>
                <w:bCs/>
                <w:strike/>
                <w:sz w:val="24"/>
                <w:szCs w:val="24"/>
                <w:lang w:eastAsia="sl-SI"/>
              </w:rPr>
            </w:pPr>
            <w:r w:rsidRPr="007D63E7">
              <w:rPr>
                <w:rFonts w:ascii="Times New Roman" w:eastAsia="Times New Roman" w:hAnsi="Times New Roman" w:cs="Times New Roman"/>
                <w:sz w:val="24"/>
                <w:szCs w:val="24"/>
                <w:lang w:eastAsia="sl-SI"/>
              </w:rPr>
              <w:t>Izvajalec je dolžan pravočasno predložiti nadzorniku vsa dokazila, ateste, izjave o skladnosti in certifikate o kvaliteti materialov za vgradnjo, ter ostale podatke v skladu s postopkom za zagotovitev kontrole kvalitete materialov in izvedbe gradbenih in obrtniških ter instalacijskih del in jih arhivirati pri vodji gradbišča.</w:t>
            </w:r>
          </w:p>
          <w:p w14:paraId="028533B7"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r>
      <w:tr w:rsidR="000A7459" w:rsidRPr="007D63E7" w14:paraId="3E9DA9FB" w14:textId="77777777" w:rsidTr="00794455">
        <w:trPr>
          <w:gridAfter w:val="1"/>
          <w:wAfter w:w="124" w:type="dxa"/>
        </w:trPr>
        <w:tc>
          <w:tcPr>
            <w:tcW w:w="779" w:type="dxa"/>
          </w:tcPr>
          <w:p w14:paraId="49928E16"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lastRenderedPageBreak/>
              <w:t>3.</w:t>
            </w:r>
          </w:p>
        </w:tc>
        <w:tc>
          <w:tcPr>
            <w:tcW w:w="8381" w:type="dxa"/>
          </w:tcPr>
          <w:p w14:paraId="1661BD08"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ROKI IZVEDBE DEL</w:t>
            </w:r>
          </w:p>
        </w:tc>
      </w:tr>
      <w:tr w:rsidR="000A7459" w:rsidRPr="007D63E7" w14:paraId="22285202" w14:textId="77777777" w:rsidTr="00794455">
        <w:trPr>
          <w:gridAfter w:val="1"/>
          <w:wAfter w:w="124" w:type="dxa"/>
        </w:trPr>
        <w:tc>
          <w:tcPr>
            <w:tcW w:w="9160" w:type="dxa"/>
            <w:gridSpan w:val="2"/>
          </w:tcPr>
          <w:p w14:paraId="418EE65D"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r>
      <w:tr w:rsidR="000A7459" w:rsidRPr="007D63E7" w14:paraId="46F072AB" w14:textId="77777777" w:rsidTr="00794455">
        <w:trPr>
          <w:gridAfter w:val="1"/>
          <w:wAfter w:w="124" w:type="dxa"/>
        </w:trPr>
        <w:tc>
          <w:tcPr>
            <w:tcW w:w="779" w:type="dxa"/>
          </w:tcPr>
          <w:p w14:paraId="7FDED07E"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21F173B4" w14:textId="06DB2335" w:rsidR="000A7459" w:rsidRPr="007D63E7" w:rsidRDefault="000A7459" w:rsidP="000A7459">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Predvideni rok pričetka del na objektu je </w:t>
            </w:r>
            <w:r w:rsidR="00976BE8">
              <w:rPr>
                <w:rFonts w:ascii="Times New Roman" w:eastAsia="Times New Roman" w:hAnsi="Times New Roman" w:cs="Times New Roman"/>
                <w:sz w:val="24"/>
                <w:szCs w:val="24"/>
                <w:lang w:eastAsia="sl-SI"/>
              </w:rPr>
              <w:t xml:space="preserve">3. 5. </w:t>
            </w:r>
            <w:r w:rsidRPr="007D63E7">
              <w:rPr>
                <w:rFonts w:ascii="Times New Roman" w:eastAsia="Times New Roman" w:hAnsi="Times New Roman" w:cs="Times New Roman"/>
                <w:sz w:val="24"/>
                <w:szCs w:val="24"/>
                <w:lang w:eastAsia="sl-SI"/>
              </w:rPr>
              <w:t xml:space="preserve">2020. Izvajalec bo  izvedel vsa  dela do </w:t>
            </w:r>
            <w:r w:rsidR="00004270">
              <w:rPr>
                <w:rFonts w:ascii="Times New Roman" w:eastAsia="Times New Roman" w:hAnsi="Times New Roman" w:cs="Times New Roman"/>
                <w:sz w:val="24"/>
                <w:szCs w:val="24"/>
                <w:lang w:eastAsia="sl-SI"/>
              </w:rPr>
              <w:t>30</w:t>
            </w:r>
            <w:r w:rsidRPr="007D63E7">
              <w:rPr>
                <w:rFonts w:ascii="Times New Roman" w:eastAsia="Times New Roman" w:hAnsi="Times New Roman" w:cs="Times New Roman"/>
                <w:sz w:val="24"/>
                <w:szCs w:val="24"/>
                <w:lang w:eastAsia="sl-SI"/>
              </w:rPr>
              <w:t>.</w:t>
            </w:r>
            <w:r w:rsidR="00976BE8">
              <w:rPr>
                <w:rFonts w:ascii="Times New Roman" w:eastAsia="Times New Roman" w:hAnsi="Times New Roman" w:cs="Times New Roman"/>
                <w:sz w:val="24"/>
                <w:szCs w:val="24"/>
                <w:lang w:eastAsia="sl-SI"/>
              </w:rPr>
              <w:t xml:space="preserve"> </w:t>
            </w:r>
            <w:r w:rsidR="00004270">
              <w:rPr>
                <w:rFonts w:ascii="Times New Roman" w:eastAsia="Times New Roman" w:hAnsi="Times New Roman" w:cs="Times New Roman"/>
                <w:sz w:val="24"/>
                <w:szCs w:val="24"/>
                <w:lang w:eastAsia="sl-SI"/>
              </w:rPr>
              <w:t>9</w:t>
            </w:r>
            <w:r w:rsidRPr="007D63E7">
              <w:rPr>
                <w:rFonts w:ascii="Times New Roman" w:eastAsia="Times New Roman" w:hAnsi="Times New Roman" w:cs="Times New Roman"/>
                <w:sz w:val="24"/>
                <w:szCs w:val="24"/>
                <w:lang w:eastAsia="sl-SI"/>
              </w:rPr>
              <w:t>.</w:t>
            </w:r>
            <w:r w:rsidR="00976BE8">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202</w:t>
            </w:r>
            <w:r w:rsidR="00004270">
              <w:rPr>
                <w:rFonts w:ascii="Times New Roman" w:eastAsia="Times New Roman" w:hAnsi="Times New Roman" w:cs="Times New Roman"/>
                <w:sz w:val="24"/>
                <w:szCs w:val="24"/>
                <w:lang w:eastAsia="sl-SI"/>
              </w:rPr>
              <w:t>1</w:t>
            </w:r>
            <w:r w:rsidRPr="007D63E7">
              <w:rPr>
                <w:rFonts w:ascii="Times New Roman" w:eastAsia="Times New Roman" w:hAnsi="Times New Roman" w:cs="Times New Roman"/>
                <w:sz w:val="24"/>
                <w:szCs w:val="24"/>
                <w:lang w:eastAsia="sl-SI"/>
              </w:rPr>
              <w:t>.  Za začetek del po tej pogodbi se šteje dan, ko naročnik izvajalca uvede v delo</w:t>
            </w:r>
            <w:r w:rsidR="00004270">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 xml:space="preserve"> </w:t>
            </w:r>
            <w:r w:rsidR="00004270">
              <w:rPr>
                <w:rFonts w:ascii="Times New Roman" w:eastAsia="Times New Roman" w:hAnsi="Times New Roman" w:cs="Times New Roman"/>
                <w:sz w:val="24"/>
                <w:szCs w:val="24"/>
                <w:lang w:eastAsia="sl-SI"/>
              </w:rPr>
              <w:t xml:space="preserve">Izvajalec je uveden v delo z dnem, ko mu je predana vsa dokumentacija in podpisan ustrezne zapisnik. </w:t>
            </w:r>
          </w:p>
        </w:tc>
      </w:tr>
      <w:tr w:rsidR="000A7459" w:rsidRPr="007D63E7" w14:paraId="4699EBB1" w14:textId="77777777" w:rsidTr="00794455">
        <w:trPr>
          <w:gridAfter w:val="1"/>
          <w:wAfter w:w="124" w:type="dxa"/>
        </w:trPr>
        <w:tc>
          <w:tcPr>
            <w:tcW w:w="779" w:type="dxa"/>
          </w:tcPr>
          <w:p w14:paraId="116BDF65" w14:textId="77777777" w:rsidR="000A7459" w:rsidRPr="007D63E7" w:rsidRDefault="000A7459" w:rsidP="000A7459">
            <w:pPr>
              <w:numPr>
                <w:ilvl w:val="12"/>
                <w:numId w:val="0"/>
              </w:numPr>
              <w:spacing w:before="60" w:after="60"/>
              <w:rPr>
                <w:rFonts w:ascii="Times New Roman" w:eastAsia="Times New Roman" w:hAnsi="Times New Roman" w:cs="Times New Roman"/>
                <w:b/>
                <w:bCs/>
                <w:sz w:val="24"/>
                <w:szCs w:val="24"/>
                <w:lang w:eastAsia="sl-SI"/>
              </w:rPr>
            </w:pPr>
          </w:p>
        </w:tc>
        <w:tc>
          <w:tcPr>
            <w:tcW w:w="8381" w:type="dxa"/>
          </w:tcPr>
          <w:p w14:paraId="7265CDED" w14:textId="77777777" w:rsidR="000A7459" w:rsidRPr="007D63E7" w:rsidRDefault="000A7459" w:rsidP="000A7459">
            <w:pPr>
              <w:numPr>
                <w:ilvl w:val="12"/>
                <w:numId w:val="0"/>
              </w:numPr>
              <w:spacing w:before="60" w:after="60"/>
              <w:rPr>
                <w:rFonts w:ascii="Times New Roman" w:eastAsia="Times New Roman" w:hAnsi="Times New Roman" w:cs="Times New Roman"/>
                <w:b/>
                <w:bCs/>
                <w:sz w:val="24"/>
                <w:szCs w:val="24"/>
                <w:lang w:eastAsia="sl-SI"/>
              </w:rPr>
            </w:pPr>
          </w:p>
        </w:tc>
      </w:tr>
      <w:tr w:rsidR="000A7459" w:rsidRPr="007D63E7" w14:paraId="11669648" w14:textId="77777777" w:rsidTr="00794455">
        <w:trPr>
          <w:gridAfter w:val="1"/>
          <w:wAfter w:w="124" w:type="dxa"/>
        </w:trPr>
        <w:tc>
          <w:tcPr>
            <w:tcW w:w="779" w:type="dxa"/>
          </w:tcPr>
          <w:p w14:paraId="19F3C30A" w14:textId="77777777" w:rsidR="000A7459" w:rsidRPr="007D63E7" w:rsidRDefault="000A7459" w:rsidP="00004270">
            <w:pPr>
              <w:numPr>
                <w:ilvl w:val="12"/>
                <w:numId w:val="0"/>
              </w:numPr>
              <w:spacing w:before="60" w:after="60" w:line="240" w:lineRule="auto"/>
              <w:rPr>
                <w:rFonts w:ascii="Times New Roman" w:eastAsia="Times New Roman" w:hAnsi="Times New Roman" w:cs="Times New Roman"/>
                <w:sz w:val="24"/>
                <w:szCs w:val="24"/>
                <w:lang w:eastAsia="sl-SI"/>
              </w:rPr>
            </w:pPr>
          </w:p>
        </w:tc>
        <w:tc>
          <w:tcPr>
            <w:tcW w:w="8381" w:type="dxa"/>
          </w:tcPr>
          <w:p w14:paraId="378E1307"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Pogodbeno dogovorjeni roki se lahko podaljšajo:</w:t>
            </w:r>
          </w:p>
          <w:p w14:paraId="607CB674" w14:textId="77777777" w:rsidR="000A7459" w:rsidRPr="007D63E7" w:rsidRDefault="000A7459" w:rsidP="000A7459">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1. zaradi dodatnih del, izvedenih po pisni zahtevi naročnika;</w:t>
            </w:r>
          </w:p>
          <w:p w14:paraId="2B7061D9"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2. zaradi ravnanja tretjih oseb, ki onemogočajo izvedbo del in ki niso posledica krivdnega ravnanja pogodbenih strank in jih je odobril naročnik.</w:t>
            </w:r>
          </w:p>
        </w:tc>
      </w:tr>
      <w:tr w:rsidR="000A7459" w:rsidRPr="007D63E7" w14:paraId="481A175C" w14:textId="77777777" w:rsidTr="00794455">
        <w:trPr>
          <w:gridAfter w:val="1"/>
          <w:wAfter w:w="124" w:type="dxa"/>
        </w:trPr>
        <w:tc>
          <w:tcPr>
            <w:tcW w:w="779" w:type="dxa"/>
          </w:tcPr>
          <w:p w14:paraId="279FF078" w14:textId="77777777" w:rsidR="000A7459" w:rsidRPr="007D63E7" w:rsidRDefault="000A7459" w:rsidP="00004270">
            <w:pPr>
              <w:numPr>
                <w:ilvl w:val="12"/>
                <w:numId w:val="0"/>
              </w:numPr>
              <w:spacing w:before="60" w:after="60" w:line="240" w:lineRule="auto"/>
              <w:rPr>
                <w:rFonts w:ascii="Times New Roman" w:eastAsia="Times New Roman" w:hAnsi="Times New Roman" w:cs="Times New Roman"/>
                <w:sz w:val="24"/>
                <w:szCs w:val="24"/>
                <w:lang w:eastAsia="sl-SI"/>
              </w:rPr>
            </w:pPr>
          </w:p>
        </w:tc>
        <w:tc>
          <w:tcPr>
            <w:tcW w:w="8381" w:type="dxa"/>
          </w:tcPr>
          <w:p w14:paraId="3DD8FACB"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p>
        </w:tc>
      </w:tr>
      <w:tr w:rsidR="000A7459" w:rsidRPr="007D63E7" w14:paraId="36FC6421" w14:textId="77777777" w:rsidTr="00794455">
        <w:trPr>
          <w:gridAfter w:val="1"/>
          <w:wAfter w:w="124" w:type="dxa"/>
        </w:trPr>
        <w:tc>
          <w:tcPr>
            <w:tcW w:w="779" w:type="dxa"/>
          </w:tcPr>
          <w:p w14:paraId="2BFF078E" w14:textId="77777777" w:rsidR="000A7459" w:rsidRPr="007D63E7" w:rsidRDefault="000A7459" w:rsidP="00004270">
            <w:pPr>
              <w:numPr>
                <w:ilvl w:val="12"/>
                <w:numId w:val="0"/>
              </w:numPr>
              <w:spacing w:before="60" w:after="60" w:line="240" w:lineRule="auto"/>
              <w:rPr>
                <w:rFonts w:ascii="Times New Roman" w:eastAsia="Times New Roman" w:hAnsi="Times New Roman" w:cs="Times New Roman"/>
                <w:sz w:val="24"/>
                <w:szCs w:val="24"/>
                <w:lang w:eastAsia="sl-SI"/>
              </w:rPr>
            </w:pPr>
          </w:p>
        </w:tc>
        <w:tc>
          <w:tcPr>
            <w:tcW w:w="8381" w:type="dxa"/>
          </w:tcPr>
          <w:p w14:paraId="71D191F9" w14:textId="77777777" w:rsidR="000A7459" w:rsidRPr="007D63E7" w:rsidRDefault="000A7459" w:rsidP="000A7459">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Na nastop in prenehanje okoliščin, ki po tej pogodbi lahko vplivajo na spremembo rokov, mora izvajalec opozoriti naročnika pisno in jih takoj evidentirati v gradbenem dnevniku.</w:t>
            </w:r>
          </w:p>
          <w:p w14:paraId="0FD9F0ED" w14:textId="77777777" w:rsidR="000A7459" w:rsidRPr="007D63E7" w:rsidRDefault="000A7459" w:rsidP="00004270">
            <w:pPr>
              <w:numPr>
                <w:ilvl w:val="12"/>
                <w:numId w:val="0"/>
              </w:numPr>
              <w:spacing w:before="60" w:after="60" w:line="240" w:lineRule="auto"/>
              <w:rPr>
                <w:rFonts w:ascii="Times New Roman" w:eastAsia="Times New Roman" w:hAnsi="Times New Roman" w:cs="Times New Roman"/>
                <w:sz w:val="24"/>
                <w:szCs w:val="24"/>
                <w:lang w:eastAsia="sl-SI"/>
              </w:rPr>
            </w:pPr>
          </w:p>
        </w:tc>
      </w:tr>
      <w:tr w:rsidR="000A7459" w:rsidRPr="007D63E7" w14:paraId="650A4FBC" w14:textId="77777777" w:rsidTr="00794455">
        <w:trPr>
          <w:gridAfter w:val="1"/>
          <w:wAfter w:w="124" w:type="dxa"/>
        </w:trPr>
        <w:tc>
          <w:tcPr>
            <w:tcW w:w="779" w:type="dxa"/>
          </w:tcPr>
          <w:p w14:paraId="0B9A0A07" w14:textId="77777777" w:rsidR="000A7459" w:rsidRPr="007D63E7" w:rsidRDefault="000A7459" w:rsidP="00004270">
            <w:pPr>
              <w:numPr>
                <w:ilvl w:val="12"/>
                <w:numId w:val="0"/>
              </w:numPr>
              <w:spacing w:before="60" w:after="60" w:line="240" w:lineRule="auto"/>
              <w:rPr>
                <w:rFonts w:ascii="Times New Roman" w:eastAsia="Times New Roman" w:hAnsi="Times New Roman" w:cs="Times New Roman"/>
                <w:sz w:val="24"/>
                <w:szCs w:val="24"/>
                <w:lang w:eastAsia="sl-SI"/>
              </w:rPr>
            </w:pPr>
          </w:p>
        </w:tc>
        <w:tc>
          <w:tcPr>
            <w:tcW w:w="8381" w:type="dxa"/>
          </w:tcPr>
          <w:p w14:paraId="2F7F5F53" w14:textId="77777777" w:rsidR="000A7459" w:rsidRPr="007D63E7" w:rsidRDefault="000A7459" w:rsidP="000A7459">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bo za vso dokumentacijo zagotavljal revizijsko sledljivost, hrambo, vpogled in posredovanje naročniku.</w:t>
            </w:r>
          </w:p>
          <w:p w14:paraId="4478B025" w14:textId="77777777" w:rsidR="000A7459" w:rsidRPr="007D63E7" w:rsidRDefault="000A7459" w:rsidP="000A7459">
            <w:pPr>
              <w:spacing w:before="60" w:after="60"/>
              <w:jc w:val="both"/>
              <w:rPr>
                <w:rFonts w:ascii="Times New Roman" w:eastAsia="Times New Roman" w:hAnsi="Times New Roman" w:cs="Times New Roman"/>
                <w:sz w:val="24"/>
                <w:szCs w:val="24"/>
                <w:lang w:eastAsia="sl-SI"/>
              </w:rPr>
            </w:pPr>
          </w:p>
        </w:tc>
      </w:tr>
      <w:tr w:rsidR="000A7459" w:rsidRPr="007D63E7" w14:paraId="1849F701" w14:textId="77777777" w:rsidTr="00794455">
        <w:trPr>
          <w:gridAfter w:val="1"/>
          <w:wAfter w:w="124" w:type="dxa"/>
        </w:trPr>
        <w:tc>
          <w:tcPr>
            <w:tcW w:w="779" w:type="dxa"/>
          </w:tcPr>
          <w:p w14:paraId="57A1C666"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4.</w:t>
            </w:r>
          </w:p>
        </w:tc>
        <w:tc>
          <w:tcPr>
            <w:tcW w:w="8381" w:type="dxa"/>
          </w:tcPr>
          <w:p w14:paraId="74450E7E"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MATERIAL IN DELOVNA SILA</w:t>
            </w:r>
          </w:p>
        </w:tc>
      </w:tr>
      <w:tr w:rsidR="000A7459" w:rsidRPr="007D63E7" w14:paraId="542B0868" w14:textId="77777777" w:rsidTr="00794455">
        <w:trPr>
          <w:gridAfter w:val="1"/>
          <w:wAfter w:w="124" w:type="dxa"/>
        </w:trPr>
        <w:tc>
          <w:tcPr>
            <w:tcW w:w="779" w:type="dxa"/>
          </w:tcPr>
          <w:p w14:paraId="6895A552"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4FF43153"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Material in delovno silo zagotovi izvajalec. </w:t>
            </w:r>
          </w:p>
          <w:p w14:paraId="661524A0" w14:textId="77777777" w:rsidR="000A7459" w:rsidRPr="007D63E7" w:rsidRDefault="000A7459" w:rsidP="000A7459">
            <w:pPr>
              <w:spacing w:after="0"/>
              <w:jc w:val="both"/>
              <w:rPr>
                <w:rFonts w:ascii="Times New Roman" w:eastAsia="Times New Roman" w:hAnsi="Times New Roman" w:cs="Times New Roman"/>
                <w:sz w:val="24"/>
                <w:szCs w:val="24"/>
                <w:lang w:eastAsia="sl-SI"/>
              </w:rPr>
            </w:pPr>
          </w:p>
        </w:tc>
      </w:tr>
      <w:tr w:rsidR="000A7459" w:rsidRPr="007D63E7" w14:paraId="521812C2" w14:textId="77777777" w:rsidTr="00794455">
        <w:trPr>
          <w:gridAfter w:val="1"/>
          <w:wAfter w:w="124" w:type="dxa"/>
        </w:trPr>
        <w:tc>
          <w:tcPr>
            <w:tcW w:w="779" w:type="dxa"/>
          </w:tcPr>
          <w:p w14:paraId="11EE6868"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02282378" w14:textId="77777777" w:rsidR="000A7459" w:rsidRPr="007D63E7" w:rsidRDefault="000A7459" w:rsidP="000A7459">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Izvajalec bo dela izvedel brez podizvajalcev. </w:t>
            </w:r>
          </w:p>
          <w:p w14:paraId="58E56339" w14:textId="77777777" w:rsidR="000A7459" w:rsidRPr="007D63E7" w:rsidRDefault="000A7459" w:rsidP="000A7459">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_  ALI _</w:t>
            </w:r>
          </w:p>
          <w:p w14:paraId="731C5720" w14:textId="77777777" w:rsidR="000A7459" w:rsidRPr="007D63E7" w:rsidRDefault="000A7459" w:rsidP="000A7459">
            <w:pPr>
              <w:tabs>
                <w:tab w:val="left" w:pos="1440"/>
                <w:tab w:val="left" w:pos="2160"/>
                <w:tab w:val="left" w:pos="2880"/>
                <w:tab w:val="left" w:pos="3600"/>
                <w:tab w:val="left" w:pos="4320"/>
                <w:tab w:val="left" w:pos="5040"/>
                <w:tab w:val="left" w:pos="5760"/>
                <w:tab w:val="left" w:pos="6480"/>
                <w:tab w:val="left" w:pos="7200"/>
                <w:tab w:val="left" w:pos="7920"/>
              </w:tabs>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Poleg izvajalca sodelujejo pri izvedbi del tudi naslednji podizvajalci.</w:t>
            </w:r>
          </w:p>
          <w:p w14:paraId="21475A2B" w14:textId="77777777" w:rsidR="000A7459" w:rsidRPr="007D63E7" w:rsidRDefault="000A7459" w:rsidP="000A7459">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w:t>
            </w:r>
            <w:r w:rsidRPr="007D63E7">
              <w:rPr>
                <w:rFonts w:ascii="Times New Roman" w:eastAsia="Times New Roman" w:hAnsi="Times New Roman" w:cs="Times New Roman"/>
                <w:sz w:val="24"/>
                <w:szCs w:val="24"/>
                <w:shd w:val="clear" w:color="auto" w:fill="B8CCE4"/>
                <w:lang w:eastAsia="sl-SI"/>
              </w:rPr>
              <w:t>naziv in polni naslov</w:t>
            </w:r>
            <w:r w:rsidRPr="007D63E7">
              <w:rPr>
                <w:rFonts w:ascii="Times New Roman" w:eastAsia="Times New Roman" w:hAnsi="Times New Roman" w:cs="Times New Roman"/>
                <w:sz w:val="24"/>
                <w:szCs w:val="24"/>
                <w:lang w:eastAsia="sl-SI"/>
              </w:rPr>
              <w:t>],</w:t>
            </w:r>
          </w:p>
          <w:p w14:paraId="495ADAB1" w14:textId="77777777" w:rsidR="000A7459" w:rsidRPr="007D63E7" w:rsidRDefault="000A7459" w:rsidP="000A7459">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Zakoniti zastopnik podizvajalca</w:t>
            </w:r>
          </w:p>
          <w:p w14:paraId="3D84A58C"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Matična številka: [</w:t>
            </w:r>
            <w:r w:rsidRPr="007D63E7">
              <w:rPr>
                <w:rFonts w:ascii="Times New Roman" w:eastAsia="Times New Roman" w:hAnsi="Times New Roman" w:cs="Times New Roman"/>
                <w:sz w:val="24"/>
                <w:szCs w:val="24"/>
                <w:shd w:val="clear" w:color="auto" w:fill="B8CCE4"/>
                <w:lang w:eastAsia="sl-SI"/>
              </w:rPr>
              <w:t>številka</w:t>
            </w:r>
            <w:r w:rsidRPr="007D63E7">
              <w:rPr>
                <w:rFonts w:ascii="Times New Roman" w:eastAsia="Times New Roman" w:hAnsi="Times New Roman" w:cs="Times New Roman"/>
                <w:sz w:val="24"/>
                <w:szCs w:val="24"/>
                <w:lang w:eastAsia="sl-SI"/>
              </w:rPr>
              <w:t>],</w:t>
            </w:r>
          </w:p>
          <w:p w14:paraId="24CFBF42"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Davčna številka: [</w:t>
            </w:r>
            <w:r w:rsidRPr="007D63E7">
              <w:rPr>
                <w:rFonts w:ascii="Times New Roman" w:eastAsia="Times New Roman" w:hAnsi="Times New Roman" w:cs="Times New Roman"/>
                <w:sz w:val="24"/>
                <w:szCs w:val="24"/>
                <w:shd w:val="clear" w:color="auto" w:fill="B8CCE4"/>
                <w:lang w:eastAsia="sl-SI"/>
              </w:rPr>
              <w:t>številka</w:t>
            </w:r>
            <w:r w:rsidRPr="007D63E7">
              <w:rPr>
                <w:rFonts w:ascii="Times New Roman" w:eastAsia="Times New Roman" w:hAnsi="Times New Roman" w:cs="Times New Roman"/>
                <w:sz w:val="24"/>
                <w:szCs w:val="24"/>
                <w:lang w:eastAsia="sl-SI"/>
              </w:rPr>
              <w:t>],</w:t>
            </w:r>
          </w:p>
          <w:p w14:paraId="50E900D2"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TRR: [</w:t>
            </w:r>
            <w:r w:rsidRPr="007D63E7">
              <w:rPr>
                <w:rFonts w:ascii="Times New Roman" w:eastAsia="Times New Roman" w:hAnsi="Times New Roman" w:cs="Times New Roman"/>
                <w:sz w:val="24"/>
                <w:szCs w:val="24"/>
                <w:shd w:val="clear" w:color="auto" w:fill="B8CCE4"/>
                <w:lang w:eastAsia="sl-SI"/>
              </w:rPr>
              <w:t>številka</w:t>
            </w:r>
            <w:r w:rsidRPr="007D63E7">
              <w:rPr>
                <w:rFonts w:ascii="Times New Roman" w:eastAsia="Times New Roman" w:hAnsi="Times New Roman" w:cs="Times New Roman"/>
                <w:sz w:val="24"/>
                <w:szCs w:val="24"/>
                <w:lang w:eastAsia="sl-SI"/>
              </w:rPr>
              <w:t>],</w:t>
            </w:r>
          </w:p>
          <w:p w14:paraId="15D15AD3"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Predmet del: [</w:t>
            </w:r>
            <w:r w:rsidRPr="007D63E7">
              <w:rPr>
                <w:rFonts w:ascii="Times New Roman" w:eastAsia="Times New Roman" w:hAnsi="Times New Roman" w:cs="Times New Roman"/>
                <w:sz w:val="24"/>
                <w:szCs w:val="24"/>
                <w:shd w:val="clear" w:color="auto" w:fill="B8CCE4"/>
                <w:lang w:eastAsia="sl-SI"/>
              </w:rPr>
              <w:t>opis</w:t>
            </w:r>
            <w:r w:rsidRPr="007D63E7">
              <w:rPr>
                <w:rFonts w:ascii="Times New Roman" w:eastAsia="Times New Roman" w:hAnsi="Times New Roman" w:cs="Times New Roman"/>
                <w:sz w:val="24"/>
                <w:szCs w:val="24"/>
                <w:lang w:eastAsia="sl-SI"/>
              </w:rPr>
              <w:t>],</w:t>
            </w:r>
          </w:p>
          <w:p w14:paraId="1B95FEA9"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Kraj in rok izvedbe: [</w:t>
            </w:r>
            <w:r w:rsidRPr="007D63E7">
              <w:rPr>
                <w:rFonts w:ascii="Times New Roman" w:eastAsia="Times New Roman" w:hAnsi="Times New Roman" w:cs="Times New Roman"/>
                <w:sz w:val="24"/>
                <w:szCs w:val="24"/>
                <w:shd w:val="clear" w:color="auto" w:fill="B8CCE4"/>
                <w:lang w:eastAsia="sl-SI"/>
              </w:rPr>
              <w:t>kraj in datum</w:t>
            </w:r>
            <w:r w:rsidRPr="007D63E7">
              <w:rPr>
                <w:rFonts w:ascii="Times New Roman" w:eastAsia="Times New Roman" w:hAnsi="Times New Roman" w:cs="Times New Roman"/>
                <w:sz w:val="24"/>
                <w:szCs w:val="24"/>
                <w:lang w:eastAsia="sl-SI"/>
              </w:rPr>
              <w:t>],</w:t>
            </w:r>
          </w:p>
          <w:p w14:paraId="64576119"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Količina del: v vrednosti [</w:t>
            </w:r>
            <w:r w:rsidRPr="007D63E7">
              <w:rPr>
                <w:rFonts w:ascii="Times New Roman" w:eastAsia="Times New Roman" w:hAnsi="Times New Roman" w:cs="Times New Roman"/>
                <w:sz w:val="24"/>
                <w:szCs w:val="24"/>
                <w:shd w:val="clear" w:color="auto" w:fill="B8CCE4"/>
                <w:lang w:eastAsia="sl-SI"/>
              </w:rPr>
              <w:t>znesek</w:t>
            </w:r>
            <w:r w:rsidRPr="007D63E7">
              <w:rPr>
                <w:rFonts w:ascii="Times New Roman" w:eastAsia="Times New Roman" w:hAnsi="Times New Roman" w:cs="Times New Roman"/>
                <w:sz w:val="24"/>
                <w:szCs w:val="24"/>
                <w:lang w:eastAsia="sl-SI"/>
              </w:rPr>
              <w:t>] EUR (brez DDV), kar znaša [</w:t>
            </w:r>
            <w:r w:rsidRPr="007D63E7">
              <w:rPr>
                <w:rFonts w:ascii="Times New Roman" w:eastAsia="Times New Roman" w:hAnsi="Times New Roman" w:cs="Times New Roman"/>
                <w:sz w:val="24"/>
                <w:szCs w:val="24"/>
                <w:shd w:val="clear" w:color="auto" w:fill="B8CCE4"/>
                <w:lang w:eastAsia="sl-SI"/>
              </w:rPr>
              <w:t>vrednost</w:t>
            </w:r>
            <w:r w:rsidRPr="007D63E7">
              <w:rPr>
                <w:rFonts w:ascii="Times New Roman" w:eastAsia="Times New Roman" w:hAnsi="Times New Roman" w:cs="Times New Roman"/>
                <w:sz w:val="24"/>
                <w:szCs w:val="24"/>
                <w:lang w:eastAsia="sl-SI"/>
              </w:rPr>
              <w:t>] % od celotne ponudbe.</w:t>
            </w:r>
          </w:p>
          <w:p w14:paraId="0734F5C5" w14:textId="77777777" w:rsidR="000A7459" w:rsidRPr="007D63E7" w:rsidRDefault="000A7459" w:rsidP="000A7459">
            <w:pPr>
              <w:numPr>
                <w:ilvl w:val="0"/>
                <w:numId w:val="1"/>
              </w:numPr>
              <w:tabs>
                <w:tab w:val="left" w:pos="497"/>
                <w:tab w:val="left" w:pos="2160"/>
                <w:tab w:val="left" w:pos="2880"/>
                <w:tab w:val="left" w:pos="3600"/>
                <w:tab w:val="left" w:pos="4320"/>
                <w:tab w:val="left" w:pos="5040"/>
                <w:tab w:val="left" w:pos="5760"/>
                <w:tab w:val="left" w:pos="6480"/>
                <w:tab w:val="left" w:pos="7200"/>
                <w:tab w:val="left" w:pos="7920"/>
              </w:tabs>
              <w:spacing w:before="60" w:after="60"/>
              <w:ind w:hanging="283"/>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w:t>
            </w:r>
            <w:r w:rsidRPr="007D63E7">
              <w:rPr>
                <w:rFonts w:ascii="Times New Roman" w:eastAsia="Times New Roman" w:hAnsi="Times New Roman" w:cs="Times New Roman"/>
                <w:sz w:val="24"/>
                <w:szCs w:val="24"/>
                <w:shd w:val="clear" w:color="auto" w:fill="B8CCE4"/>
                <w:lang w:eastAsia="sl-SI"/>
              </w:rPr>
              <w:t>naziv in polni naslov</w:t>
            </w:r>
            <w:r w:rsidRPr="007D63E7">
              <w:rPr>
                <w:rFonts w:ascii="Times New Roman" w:eastAsia="Times New Roman" w:hAnsi="Times New Roman" w:cs="Times New Roman"/>
                <w:sz w:val="24"/>
                <w:szCs w:val="24"/>
                <w:lang w:eastAsia="sl-SI"/>
              </w:rPr>
              <w:t>]</w:t>
            </w:r>
          </w:p>
          <w:p w14:paraId="15C53972" w14:textId="77777777" w:rsidR="000A7459" w:rsidRPr="007D63E7" w:rsidRDefault="000A7459" w:rsidP="000A7459">
            <w:pPr>
              <w:tabs>
                <w:tab w:val="left" w:pos="497"/>
                <w:tab w:val="left" w:pos="2160"/>
                <w:tab w:val="left" w:pos="2880"/>
                <w:tab w:val="left" w:pos="3600"/>
                <w:tab w:val="left" w:pos="4320"/>
                <w:tab w:val="left" w:pos="5040"/>
                <w:tab w:val="left" w:pos="5760"/>
                <w:tab w:val="left" w:pos="6480"/>
                <w:tab w:val="left" w:pos="7200"/>
                <w:tab w:val="left" w:pos="7920"/>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Itd. podizvajalcu(</w:t>
            </w:r>
            <w:proofErr w:type="spellStart"/>
            <w:r w:rsidRPr="007D63E7">
              <w:rPr>
                <w:rFonts w:ascii="Times New Roman" w:eastAsia="Times New Roman" w:hAnsi="Times New Roman" w:cs="Times New Roman"/>
                <w:sz w:val="24"/>
                <w:szCs w:val="24"/>
                <w:lang w:eastAsia="sl-SI"/>
              </w:rPr>
              <w:t>em</w:t>
            </w:r>
            <w:proofErr w:type="spellEnd"/>
            <w:r w:rsidRPr="007D63E7">
              <w:rPr>
                <w:rFonts w:ascii="Times New Roman" w:eastAsia="Times New Roman" w:hAnsi="Times New Roman" w:cs="Times New Roman"/>
                <w:sz w:val="24"/>
                <w:szCs w:val="24"/>
                <w:lang w:eastAsia="sl-SI"/>
              </w:rPr>
              <w:t>) za njegovo(njihova) opravljeno(a) delo(a).</w:t>
            </w:r>
          </w:p>
          <w:p w14:paraId="4A398AB4" w14:textId="77777777" w:rsidR="000A7459" w:rsidRPr="007D63E7" w:rsidRDefault="000A7459" w:rsidP="000A7459">
            <w:pPr>
              <w:spacing w:before="120" w:after="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lastRenderedPageBreak/>
              <w:t>Naročnik je dolžan namesto glavnega izvajalca poravnati podizvajalčevo terjatev do glavnega izvajalca, za kar podizvajalec predloži pisno soglasje, ki je sestavni del pogodbe.</w:t>
            </w:r>
          </w:p>
          <w:p w14:paraId="1C8AEF63" w14:textId="77777777" w:rsidR="000A7459" w:rsidRPr="007D63E7" w:rsidRDefault="000A7459" w:rsidP="000A7459">
            <w:pPr>
              <w:spacing w:before="120" w:after="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je dolžan k svojemu računu oziroma situaciji obvezno priložiti račune oziroma situacije svojega (jih) podizvajalca (</w:t>
            </w:r>
            <w:proofErr w:type="spellStart"/>
            <w:r w:rsidRPr="007D63E7">
              <w:rPr>
                <w:rFonts w:ascii="Times New Roman" w:eastAsia="Times New Roman" w:hAnsi="Times New Roman" w:cs="Times New Roman"/>
                <w:sz w:val="24"/>
                <w:szCs w:val="24"/>
                <w:lang w:eastAsia="sl-SI"/>
              </w:rPr>
              <w:t>ev</w:t>
            </w:r>
            <w:proofErr w:type="spellEnd"/>
            <w:r w:rsidRPr="007D63E7">
              <w:rPr>
                <w:rFonts w:ascii="Times New Roman" w:eastAsia="Times New Roman" w:hAnsi="Times New Roman" w:cs="Times New Roman"/>
                <w:sz w:val="24"/>
                <w:szCs w:val="24"/>
                <w:lang w:eastAsia="sl-SI"/>
              </w:rPr>
              <w:t>), ki jih je predhodno potrdil.</w:t>
            </w:r>
          </w:p>
          <w:p w14:paraId="190E7432" w14:textId="77777777" w:rsidR="000A7459" w:rsidRPr="007D63E7" w:rsidRDefault="000A7459" w:rsidP="000A7459">
            <w:pPr>
              <w:spacing w:before="120" w:after="0"/>
              <w:jc w:val="both"/>
              <w:rPr>
                <w:rFonts w:ascii="Times New Roman" w:eastAsia="MS Mincho" w:hAnsi="Times New Roman" w:cs="Times New Roman"/>
                <w:sz w:val="24"/>
                <w:szCs w:val="24"/>
              </w:rPr>
            </w:pPr>
            <w:r w:rsidRPr="007D63E7">
              <w:rPr>
                <w:rFonts w:ascii="Times New Roman" w:eastAsia="MS Mincho" w:hAnsi="Times New Roman" w:cs="Times New Roman"/>
                <w:sz w:val="24"/>
                <w:szCs w:val="24"/>
              </w:rPr>
              <w:t>Če neposrednega plačila podizvajalec ni zahteval, bo naročnik od  izvajalca zahteval, da mu najpozneje v 30 dneh od plačila končnega računa oziroma situacije pošlje svojo pisno izjavo in pisno izjavo podizvajalca, da je podizvajalec prejel plačilo za izvedene gradnje ali storitve oziroma dobavljeno blago, neposredno povezano s predmetom javnega naročila.</w:t>
            </w:r>
          </w:p>
          <w:p w14:paraId="5A8C63BA" w14:textId="77777777" w:rsidR="000A7459" w:rsidRPr="007D63E7" w:rsidRDefault="000A7459" w:rsidP="000A7459">
            <w:pPr>
              <w:spacing w:before="120" w:after="0"/>
              <w:jc w:val="both"/>
              <w:rPr>
                <w:rFonts w:ascii="Times New Roman" w:eastAsia="MS Mincho" w:hAnsi="Times New Roman" w:cs="Times New Roman"/>
                <w:sz w:val="24"/>
                <w:szCs w:val="24"/>
              </w:rPr>
            </w:pPr>
            <w:r w:rsidRPr="007D63E7">
              <w:rPr>
                <w:rFonts w:ascii="Times New Roman" w:eastAsia="MS Mincho" w:hAnsi="Times New Roman" w:cs="Times New Roman"/>
                <w:sz w:val="24"/>
                <w:szCs w:val="24"/>
              </w:rPr>
              <w:t>Izvajalec mora med izvajanjem javnega naročila gradnje  naročnika obvestiti o morebitnih spremembah informacij  o podizvajalcih  in poslati informacije o novih podizvajalcih, ki jih namerava naknadno vključiti v izvajanje  gradenj ali storitev, in sicer najkasneje v petih dneh po spremembi. V primeru vključitve novih podizvajalcev mora glavni izvajalec skupaj z obvestilom posredovati poleg podatkov iz prvega odstavka te točke tudi podatke:</w:t>
            </w:r>
          </w:p>
          <w:p w14:paraId="56DAADF0" w14:textId="77777777" w:rsidR="000A7459" w:rsidRPr="007D63E7" w:rsidRDefault="000A7459" w:rsidP="000A7459">
            <w:pPr>
              <w:widowControl w:val="0"/>
              <w:autoSpaceDE w:val="0"/>
              <w:autoSpaceDN w:val="0"/>
              <w:adjustRightInd w:val="0"/>
              <w:spacing w:after="0"/>
              <w:rPr>
                <w:rFonts w:ascii="Times New Roman" w:eastAsia="MS Mincho" w:hAnsi="Times New Roman" w:cs="Times New Roman"/>
                <w:sz w:val="24"/>
                <w:szCs w:val="24"/>
              </w:rPr>
            </w:pPr>
            <w:r w:rsidRPr="007D63E7">
              <w:rPr>
                <w:rFonts w:ascii="Times New Roman" w:eastAsia="MS Mincho" w:hAnsi="Times New Roman" w:cs="Times New Roman"/>
                <w:sz w:val="24"/>
                <w:szCs w:val="24"/>
              </w:rPr>
              <w:t>-   kontaktne podatke in zakonite zastopnike predlaganih podizvajalcev,</w:t>
            </w:r>
          </w:p>
          <w:p w14:paraId="1E4FA216" w14:textId="7B666BEB" w:rsidR="000A7459" w:rsidRPr="007D63E7" w:rsidRDefault="000A7459" w:rsidP="00F0341D">
            <w:pPr>
              <w:widowControl w:val="0"/>
              <w:autoSpaceDE w:val="0"/>
              <w:autoSpaceDN w:val="0"/>
              <w:adjustRightInd w:val="0"/>
              <w:spacing w:after="0"/>
              <w:jc w:val="both"/>
              <w:rPr>
                <w:rFonts w:ascii="Times New Roman" w:eastAsia="MS Mincho" w:hAnsi="Times New Roman" w:cs="Times New Roman"/>
                <w:sz w:val="24"/>
                <w:szCs w:val="24"/>
              </w:rPr>
            </w:pPr>
            <w:r w:rsidRPr="007D63E7">
              <w:rPr>
                <w:rFonts w:ascii="Times New Roman" w:eastAsia="MS Mincho" w:hAnsi="Times New Roman" w:cs="Times New Roman"/>
                <w:sz w:val="24"/>
                <w:szCs w:val="24"/>
              </w:rPr>
              <w:t>-  izpolnjene ESPD teh podizvajalcev v skladu z 79. členom ZJN-3 ali izjavo o razlogih za izključitev ter</w:t>
            </w:r>
          </w:p>
          <w:p w14:paraId="7009EDEC" w14:textId="77777777" w:rsidR="000A7459" w:rsidRPr="007D63E7" w:rsidRDefault="000A7459" w:rsidP="00F0341D">
            <w:pPr>
              <w:widowControl w:val="0"/>
              <w:autoSpaceDE w:val="0"/>
              <w:autoSpaceDN w:val="0"/>
              <w:adjustRightInd w:val="0"/>
              <w:spacing w:after="0"/>
              <w:jc w:val="both"/>
              <w:rPr>
                <w:rFonts w:ascii="Times New Roman" w:eastAsia="MS Mincho" w:hAnsi="Times New Roman" w:cs="Times New Roman"/>
                <w:sz w:val="24"/>
                <w:szCs w:val="24"/>
              </w:rPr>
            </w:pPr>
            <w:r w:rsidRPr="007D63E7">
              <w:rPr>
                <w:rFonts w:ascii="Times New Roman" w:eastAsia="MS Mincho" w:hAnsi="Times New Roman" w:cs="Times New Roman"/>
                <w:sz w:val="24"/>
                <w:szCs w:val="24"/>
              </w:rPr>
              <w:t>-        priložiti zahtevo podizvajalca za neposredno plačilo, če podizvajalec to zahteva.</w:t>
            </w:r>
          </w:p>
          <w:p w14:paraId="47F95EF6" w14:textId="77777777" w:rsidR="000A7459" w:rsidRPr="007D63E7" w:rsidRDefault="000A7459" w:rsidP="000A7459">
            <w:pPr>
              <w:spacing w:before="120" w:after="0"/>
              <w:jc w:val="both"/>
              <w:rPr>
                <w:rFonts w:ascii="Times New Roman" w:eastAsia="MS Mincho" w:hAnsi="Times New Roman" w:cs="Times New Roman"/>
                <w:sz w:val="24"/>
                <w:szCs w:val="24"/>
              </w:rPr>
            </w:pPr>
            <w:r w:rsidRPr="007D63E7">
              <w:rPr>
                <w:rFonts w:ascii="Times New Roman" w:eastAsia="MS Mincho" w:hAnsi="Times New Roman" w:cs="Times New Roman"/>
                <w:sz w:val="24"/>
                <w:szCs w:val="24"/>
              </w:rPr>
              <w:t xml:space="preserve">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w:t>
            </w:r>
          </w:p>
          <w:p w14:paraId="44BCD052" w14:textId="77777777" w:rsidR="000A7459" w:rsidRPr="007D63E7" w:rsidRDefault="000A7459" w:rsidP="000A7459">
            <w:pPr>
              <w:spacing w:before="120" w:after="0"/>
              <w:jc w:val="both"/>
              <w:rPr>
                <w:rFonts w:ascii="Times New Roman" w:eastAsia="Times New Roman" w:hAnsi="Times New Roman" w:cs="Times New Roman"/>
                <w:sz w:val="24"/>
                <w:szCs w:val="24"/>
                <w:highlight w:val="yellow"/>
                <w:lang w:eastAsia="sl-SI"/>
              </w:rPr>
            </w:pPr>
            <w:r w:rsidRPr="007D63E7">
              <w:rPr>
                <w:rFonts w:ascii="Times New Roman" w:eastAsia="MS Mincho" w:hAnsi="Times New Roman" w:cs="Times New Roman"/>
                <w:sz w:val="24"/>
                <w:szCs w:val="24"/>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1A90A22C" w14:textId="77777777" w:rsidR="000A7459" w:rsidRPr="007D63E7" w:rsidRDefault="000A7459" w:rsidP="000A7459">
            <w:pPr>
              <w:numPr>
                <w:ilvl w:val="12"/>
                <w:numId w:val="0"/>
              </w:numPr>
              <w:spacing w:after="0"/>
              <w:jc w:val="both"/>
              <w:rPr>
                <w:rFonts w:ascii="Times New Roman" w:eastAsia="Times New Roman" w:hAnsi="Times New Roman" w:cs="Times New Roman"/>
                <w:sz w:val="24"/>
                <w:szCs w:val="24"/>
                <w:lang w:eastAsia="sl-SI"/>
              </w:rPr>
            </w:pPr>
          </w:p>
          <w:p w14:paraId="39AA374B" w14:textId="77777777" w:rsidR="000A7459" w:rsidRPr="007D63E7" w:rsidRDefault="000A7459" w:rsidP="000A7459">
            <w:pPr>
              <w:numPr>
                <w:ilvl w:val="12"/>
                <w:numId w:val="0"/>
              </w:numPr>
              <w:spacing w:after="0"/>
              <w:jc w:val="both"/>
              <w:rPr>
                <w:rFonts w:ascii="Times New Roman" w:eastAsia="Times New Roman" w:hAnsi="Times New Roman" w:cs="Times New Roman"/>
                <w:sz w:val="24"/>
                <w:szCs w:val="24"/>
                <w:lang w:eastAsia="sl-SI"/>
              </w:rPr>
            </w:pPr>
          </w:p>
        </w:tc>
      </w:tr>
      <w:tr w:rsidR="000A7459" w:rsidRPr="007D63E7" w14:paraId="4C9797DB" w14:textId="77777777" w:rsidTr="00794455">
        <w:trPr>
          <w:gridAfter w:val="1"/>
          <w:wAfter w:w="124" w:type="dxa"/>
        </w:trPr>
        <w:tc>
          <w:tcPr>
            <w:tcW w:w="779" w:type="dxa"/>
          </w:tcPr>
          <w:p w14:paraId="00948681" w14:textId="77777777" w:rsidR="000A7459" w:rsidRPr="007D63E7" w:rsidRDefault="000A7459" w:rsidP="000A7459">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sz w:val="24"/>
                <w:szCs w:val="24"/>
                <w:lang w:eastAsia="sl-SI"/>
              </w:rPr>
              <w:lastRenderedPageBreak/>
              <w:t>5.</w:t>
            </w:r>
          </w:p>
        </w:tc>
        <w:tc>
          <w:tcPr>
            <w:tcW w:w="8381" w:type="dxa"/>
          </w:tcPr>
          <w:p w14:paraId="5CF8B729" w14:textId="77777777" w:rsidR="000A7459" w:rsidRPr="007D63E7" w:rsidRDefault="000A7459" w:rsidP="000A7459">
            <w:pPr>
              <w:numPr>
                <w:ilvl w:val="12"/>
                <w:numId w:val="0"/>
              </w:num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CENA DEL</w:t>
            </w:r>
          </w:p>
        </w:tc>
      </w:tr>
      <w:tr w:rsidR="000A7459" w:rsidRPr="007D63E7" w14:paraId="681CB70E" w14:textId="77777777" w:rsidTr="00794455">
        <w:trPr>
          <w:gridAfter w:val="1"/>
          <w:wAfter w:w="124" w:type="dxa"/>
        </w:trPr>
        <w:tc>
          <w:tcPr>
            <w:tcW w:w="779" w:type="dxa"/>
          </w:tcPr>
          <w:p w14:paraId="6EA98A71" w14:textId="77777777" w:rsidR="000A7459" w:rsidRPr="007D63E7" w:rsidRDefault="000A7459" w:rsidP="00683A7F">
            <w:pPr>
              <w:numPr>
                <w:ilvl w:val="12"/>
                <w:numId w:val="0"/>
              </w:numPr>
              <w:spacing w:before="60" w:after="60"/>
              <w:jc w:val="both"/>
              <w:rPr>
                <w:rFonts w:ascii="Times New Roman" w:eastAsia="Times New Roman" w:hAnsi="Times New Roman" w:cs="Times New Roman"/>
                <w:sz w:val="24"/>
                <w:szCs w:val="24"/>
                <w:lang w:eastAsia="sl-SI"/>
              </w:rPr>
            </w:pPr>
          </w:p>
        </w:tc>
        <w:tc>
          <w:tcPr>
            <w:tcW w:w="8381" w:type="dxa"/>
          </w:tcPr>
          <w:p w14:paraId="7FC0E752" w14:textId="77777777" w:rsidR="000A7459" w:rsidRDefault="000A7459" w:rsidP="00683A7F">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Cena pogodbenih del, ki so predmet te pogodbe, znaša po predračunu/ponudbi št. ___________ z dne __________________  EUR (NETO vrednost), kar z vključenim 22 % DDV znese___________________ EUR, z besedilom: _________________________ evrov ___/100.</w:t>
            </w:r>
          </w:p>
          <w:p w14:paraId="432AE932" w14:textId="77777777" w:rsidR="00F0341D" w:rsidRDefault="00F0341D" w:rsidP="00683A7F">
            <w:pPr>
              <w:numPr>
                <w:ilvl w:val="12"/>
                <w:numId w:val="0"/>
              </w:numPr>
              <w:spacing w:before="60" w:after="60"/>
              <w:jc w:val="both"/>
              <w:rPr>
                <w:rFonts w:ascii="Times New Roman" w:eastAsia="Times New Roman" w:hAnsi="Times New Roman" w:cs="Times New Roman"/>
                <w:sz w:val="24"/>
                <w:szCs w:val="24"/>
                <w:lang w:eastAsia="sl-SI"/>
              </w:rPr>
            </w:pPr>
          </w:p>
          <w:p w14:paraId="793101BD" w14:textId="6633A8E3" w:rsidR="00F0341D" w:rsidRPr="007D63E7" w:rsidRDefault="00F0341D" w:rsidP="00683A7F">
            <w:pPr>
              <w:numPr>
                <w:ilvl w:val="12"/>
                <w:numId w:val="0"/>
              </w:numPr>
              <w:spacing w:before="60" w:after="60"/>
              <w:jc w:val="both"/>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Finančna sredstva ima naročnik zagotovljena </w:t>
            </w:r>
            <w:r w:rsidR="00683A7F">
              <w:rPr>
                <w:rFonts w:ascii="Times New Roman" w:eastAsia="Times New Roman" w:hAnsi="Times New Roman" w:cs="Times New Roman"/>
                <w:sz w:val="24"/>
                <w:szCs w:val="24"/>
                <w:lang w:eastAsia="sl-SI"/>
              </w:rPr>
              <w:t xml:space="preserve">na proračunski postavki </w:t>
            </w:r>
            <w:r w:rsidR="00004270">
              <w:rPr>
                <w:rFonts w:ascii="Times New Roman" w:eastAsia="Times New Roman" w:hAnsi="Times New Roman" w:cs="Times New Roman"/>
                <w:sz w:val="24"/>
                <w:szCs w:val="24"/>
                <w:lang w:eastAsia="sl-SI"/>
              </w:rPr>
              <w:t>41631.</w:t>
            </w:r>
          </w:p>
        </w:tc>
      </w:tr>
      <w:tr w:rsidR="000A7459" w:rsidRPr="007D63E7" w14:paraId="422CD046" w14:textId="77777777" w:rsidTr="00794455">
        <w:trPr>
          <w:gridAfter w:val="1"/>
          <w:wAfter w:w="124" w:type="dxa"/>
        </w:trPr>
        <w:tc>
          <w:tcPr>
            <w:tcW w:w="779" w:type="dxa"/>
          </w:tcPr>
          <w:p w14:paraId="30A7769E" w14:textId="77777777" w:rsidR="000A7459" w:rsidRPr="007D63E7" w:rsidRDefault="000A7459" w:rsidP="000A7459">
            <w:pPr>
              <w:numPr>
                <w:ilvl w:val="12"/>
                <w:numId w:val="0"/>
              </w:numPr>
              <w:spacing w:before="60" w:after="60"/>
              <w:rPr>
                <w:rFonts w:ascii="Times New Roman" w:eastAsia="Times New Roman" w:hAnsi="Times New Roman" w:cs="Times New Roman"/>
                <w:sz w:val="24"/>
                <w:szCs w:val="24"/>
                <w:lang w:eastAsia="sl-SI"/>
              </w:rPr>
            </w:pPr>
          </w:p>
        </w:tc>
        <w:tc>
          <w:tcPr>
            <w:tcW w:w="8381" w:type="dxa"/>
          </w:tcPr>
          <w:p w14:paraId="237E5FC5" w14:textId="48908AF2" w:rsidR="000A7459" w:rsidRPr="00DD679F" w:rsidRDefault="000A7459" w:rsidP="00DD679F">
            <w:pPr>
              <w:spacing w:after="0"/>
              <w:jc w:val="both"/>
              <w:rPr>
                <w:rFonts w:ascii="Times New Roman" w:eastAsia="Times New Roman" w:hAnsi="Times New Roman" w:cs="Times New Roman"/>
                <w:bCs/>
                <w:sz w:val="24"/>
                <w:szCs w:val="24"/>
                <w:lang w:eastAsia="sl-SI"/>
              </w:rPr>
            </w:pPr>
          </w:p>
        </w:tc>
      </w:tr>
      <w:tr w:rsidR="00DD679F" w:rsidRPr="007D63E7" w14:paraId="580ECE79" w14:textId="77777777" w:rsidTr="00794455">
        <w:tc>
          <w:tcPr>
            <w:tcW w:w="779" w:type="dxa"/>
          </w:tcPr>
          <w:p w14:paraId="4C3EE0C0" w14:textId="77777777" w:rsidR="00DD679F" w:rsidRPr="00DD679F" w:rsidRDefault="00DD679F" w:rsidP="00DD679F">
            <w:pPr>
              <w:numPr>
                <w:ilvl w:val="12"/>
                <w:numId w:val="0"/>
              </w:numPr>
              <w:spacing w:before="60" w:after="60"/>
              <w:jc w:val="both"/>
              <w:rPr>
                <w:rFonts w:ascii="Times New Roman" w:eastAsia="Times New Roman" w:hAnsi="Times New Roman" w:cs="Times New Roman"/>
                <w:b/>
                <w:bCs/>
                <w:sz w:val="24"/>
                <w:szCs w:val="24"/>
                <w:lang w:eastAsia="sl-SI"/>
              </w:rPr>
            </w:pPr>
          </w:p>
        </w:tc>
        <w:tc>
          <w:tcPr>
            <w:tcW w:w="8505" w:type="dxa"/>
            <w:gridSpan w:val="2"/>
          </w:tcPr>
          <w:p w14:paraId="6270EA67" w14:textId="77777777" w:rsidR="00DD679F" w:rsidRPr="00DD679F" w:rsidRDefault="00DD679F" w:rsidP="00DD679F">
            <w:pPr>
              <w:spacing w:before="60" w:after="60"/>
              <w:jc w:val="both"/>
              <w:rPr>
                <w:rFonts w:ascii="Times New Roman" w:hAnsi="Times New Roman" w:cs="Times New Roman"/>
                <w:sz w:val="24"/>
                <w:szCs w:val="24"/>
              </w:rPr>
            </w:pPr>
            <w:r w:rsidRPr="00DD679F">
              <w:rPr>
                <w:rFonts w:ascii="Times New Roman" w:hAnsi="Times New Roman" w:cs="Times New Roman"/>
                <w:sz w:val="24"/>
                <w:szCs w:val="24"/>
              </w:rPr>
              <w:t>Naročnik bo izvedena dela plačal 30. dan po prejemu s strani nadzora potrjene situacije. Naročnik bo posamezne situacije plačal do skupne višine 90 % vrednosti vseh del, preostanek pa po zaključku del, predaji objekta in odpravi pomanjkljivosti, ki so bile ugotovljene pri prevzemu del in končnem obračunu.</w:t>
            </w:r>
          </w:p>
          <w:p w14:paraId="20DD4E42" w14:textId="6DB03C9F" w:rsidR="00DD679F" w:rsidRPr="00DD679F" w:rsidRDefault="00DD679F" w:rsidP="00DD679F">
            <w:pPr>
              <w:numPr>
                <w:ilvl w:val="12"/>
                <w:numId w:val="0"/>
              </w:numPr>
              <w:spacing w:before="60" w:after="60"/>
              <w:jc w:val="both"/>
              <w:rPr>
                <w:rFonts w:ascii="Times New Roman" w:hAnsi="Times New Roman" w:cs="Times New Roman"/>
                <w:sz w:val="24"/>
                <w:szCs w:val="24"/>
              </w:rPr>
            </w:pPr>
            <w:r w:rsidRPr="00DD679F">
              <w:rPr>
                <w:rFonts w:ascii="Times New Roman" w:hAnsi="Times New Roman" w:cs="Times New Roman"/>
                <w:sz w:val="24"/>
                <w:szCs w:val="24"/>
              </w:rPr>
              <w:t xml:space="preserve">Naročnik bo potrjene zneske nakazoval na transakcijski račun izvajalca št. SI56 </w:t>
            </w:r>
            <w:r w:rsidR="00004270">
              <w:rPr>
                <w:rFonts w:ascii="Times New Roman" w:hAnsi="Times New Roman" w:cs="Times New Roman"/>
                <w:sz w:val="24"/>
                <w:szCs w:val="24"/>
              </w:rPr>
              <w:t>……………….</w:t>
            </w:r>
            <w:r w:rsidRPr="00DD679F">
              <w:rPr>
                <w:rFonts w:ascii="Times New Roman" w:hAnsi="Times New Roman" w:cs="Times New Roman"/>
                <w:sz w:val="24"/>
                <w:szCs w:val="24"/>
              </w:rPr>
              <w:t xml:space="preserve">, odprt pri </w:t>
            </w:r>
            <w:r w:rsidR="00004270">
              <w:rPr>
                <w:rFonts w:ascii="Times New Roman" w:hAnsi="Times New Roman" w:cs="Times New Roman"/>
                <w:sz w:val="24"/>
                <w:szCs w:val="24"/>
              </w:rPr>
              <w:t>……………</w:t>
            </w:r>
            <w:r w:rsidRPr="00DD679F">
              <w:rPr>
                <w:rFonts w:ascii="Times New Roman" w:hAnsi="Times New Roman" w:cs="Times New Roman"/>
                <w:sz w:val="24"/>
                <w:szCs w:val="24"/>
              </w:rPr>
              <w:t>d. d.</w:t>
            </w:r>
          </w:p>
          <w:p w14:paraId="2D9C1643" w14:textId="293238CB" w:rsidR="00DD679F" w:rsidRPr="00004270" w:rsidRDefault="00DD679F" w:rsidP="00004270">
            <w:pPr>
              <w:numPr>
                <w:ilvl w:val="12"/>
                <w:numId w:val="0"/>
              </w:numPr>
              <w:spacing w:before="60" w:after="60"/>
              <w:jc w:val="both"/>
              <w:rPr>
                <w:rFonts w:ascii="Times New Roman" w:hAnsi="Times New Roman" w:cs="Times New Roman"/>
                <w:sz w:val="24"/>
                <w:szCs w:val="24"/>
              </w:rPr>
            </w:pPr>
            <w:r w:rsidRPr="00DD679F">
              <w:rPr>
                <w:rFonts w:ascii="Times New Roman" w:hAnsi="Times New Roman" w:cs="Times New Roman"/>
                <w:sz w:val="24"/>
                <w:szCs w:val="24"/>
              </w:rPr>
              <w:t>Pogodbeni stranki se sporazumeta, da so cene po tej pogodbi nespremenljive. Izvajalec ni upravičen do nobenih dodatnih plačil</w:t>
            </w:r>
            <w:r w:rsidR="00004270">
              <w:rPr>
                <w:rFonts w:ascii="Times New Roman" w:hAnsi="Times New Roman" w:cs="Times New Roman"/>
                <w:sz w:val="24"/>
                <w:szCs w:val="24"/>
              </w:rPr>
              <w:t>.</w:t>
            </w:r>
          </w:p>
        </w:tc>
      </w:tr>
      <w:tr w:rsidR="00DD679F" w:rsidRPr="007D63E7" w14:paraId="53086241" w14:textId="77777777" w:rsidTr="00794455">
        <w:tc>
          <w:tcPr>
            <w:tcW w:w="779" w:type="dxa"/>
          </w:tcPr>
          <w:p w14:paraId="4B13D265" w14:textId="77777777" w:rsidR="00DD679F" w:rsidRPr="007D63E7" w:rsidRDefault="00DD679F" w:rsidP="00DD679F">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30E4C28D" w14:textId="77777777" w:rsidR="00DD679F" w:rsidRPr="007D63E7" w:rsidRDefault="00DD679F" w:rsidP="00DD679F">
            <w:pPr>
              <w:spacing w:after="0"/>
              <w:jc w:val="both"/>
              <w:rPr>
                <w:rFonts w:ascii="Times New Roman" w:eastAsia="Times New Roman" w:hAnsi="Times New Roman" w:cs="Times New Roman"/>
                <w:sz w:val="24"/>
                <w:szCs w:val="24"/>
                <w:lang w:eastAsia="sl-SI"/>
              </w:rPr>
            </w:pPr>
          </w:p>
        </w:tc>
      </w:tr>
      <w:tr w:rsidR="00DD679F" w:rsidRPr="007D63E7" w14:paraId="11296205" w14:textId="77777777" w:rsidTr="00794455">
        <w:tc>
          <w:tcPr>
            <w:tcW w:w="779" w:type="dxa"/>
          </w:tcPr>
          <w:p w14:paraId="03AE38F3" w14:textId="77777777" w:rsidR="00DD679F" w:rsidRPr="007D63E7" w:rsidRDefault="00DD679F" w:rsidP="00DD679F">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6.</w:t>
            </w:r>
          </w:p>
        </w:tc>
        <w:tc>
          <w:tcPr>
            <w:tcW w:w="8505" w:type="dxa"/>
            <w:gridSpan w:val="2"/>
          </w:tcPr>
          <w:p w14:paraId="4DCB73E1" w14:textId="77777777" w:rsidR="00DD679F" w:rsidRPr="007D63E7" w:rsidRDefault="00DD679F" w:rsidP="00DD679F">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OBRAČUN IZVEDENIH DEL</w:t>
            </w:r>
          </w:p>
        </w:tc>
      </w:tr>
      <w:tr w:rsidR="00004270" w:rsidRPr="007D63E7" w14:paraId="5A14DBFC" w14:textId="77777777" w:rsidTr="00794455">
        <w:tc>
          <w:tcPr>
            <w:tcW w:w="779" w:type="dxa"/>
          </w:tcPr>
          <w:p w14:paraId="7BA22724"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389C2A70" w14:textId="5D6E140B" w:rsidR="00004270" w:rsidRPr="00004270" w:rsidRDefault="00004270" w:rsidP="00004270">
            <w:pPr>
              <w:spacing w:before="60" w:after="60"/>
              <w:jc w:val="both"/>
              <w:rPr>
                <w:rFonts w:ascii="Times New Roman" w:eastAsia="Times New Roman" w:hAnsi="Times New Roman" w:cs="Times New Roman"/>
                <w:sz w:val="24"/>
                <w:szCs w:val="24"/>
                <w:lang w:eastAsia="sl-SI"/>
              </w:rPr>
            </w:pPr>
            <w:r w:rsidRPr="00004270">
              <w:rPr>
                <w:rFonts w:ascii="Times New Roman" w:hAnsi="Times New Roman" w:cs="Times New Roman"/>
              </w:rPr>
              <w:t>Izvajalec bo izvedene količine del obračunaval z začasnimi mesečnimi situacijami in s končno situacijo po primopredaji, odpravljenih pomanjkljivostih in po predložitvi garancij. Izstavljeno situacijo je izvajalec dolžan potrditi pri nadzornem organu in jo predložiti v potrditev naročniku.</w:t>
            </w:r>
          </w:p>
        </w:tc>
      </w:tr>
      <w:tr w:rsidR="00004270" w:rsidRPr="007D63E7" w14:paraId="6605488A" w14:textId="77777777" w:rsidTr="00794455">
        <w:trPr>
          <w:trHeight w:val="255"/>
        </w:trPr>
        <w:tc>
          <w:tcPr>
            <w:tcW w:w="779" w:type="dxa"/>
          </w:tcPr>
          <w:p w14:paraId="6D482F75"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2470E3EA" w14:textId="77777777" w:rsidR="00004270" w:rsidRPr="00004270" w:rsidRDefault="00004270" w:rsidP="00004270">
            <w:pPr>
              <w:numPr>
                <w:ilvl w:val="12"/>
                <w:numId w:val="0"/>
              </w:numPr>
              <w:spacing w:before="60" w:after="60"/>
              <w:jc w:val="both"/>
              <w:rPr>
                <w:rFonts w:ascii="Times New Roman" w:hAnsi="Times New Roman" w:cs="Times New Roman"/>
              </w:rPr>
            </w:pPr>
            <w:r w:rsidRPr="00004270">
              <w:rPr>
                <w:rFonts w:ascii="Times New Roman" w:hAnsi="Times New Roman" w:cs="Times New Roman"/>
              </w:rPr>
              <w:t>Situacije za dejanski obseg izvršenih del se izstavljajo do petega dne v mesecu za pretekli mesec. Če izvajalec ne izstavi mesečne situacije do 8. dne v mesecu za pretekli mesec, se situacija obravnava šele v naslednjem mesecu.</w:t>
            </w:r>
          </w:p>
          <w:p w14:paraId="1C1829B8" w14:textId="19E446E0" w:rsidR="00004270" w:rsidRPr="00004270" w:rsidRDefault="00004270" w:rsidP="00004270">
            <w:pPr>
              <w:numPr>
                <w:ilvl w:val="12"/>
                <w:numId w:val="0"/>
              </w:numPr>
              <w:spacing w:before="60" w:after="60"/>
              <w:jc w:val="both"/>
              <w:rPr>
                <w:rFonts w:ascii="Times New Roman" w:eastAsia="Times New Roman" w:hAnsi="Times New Roman" w:cs="Times New Roman"/>
                <w:strike/>
                <w:sz w:val="24"/>
                <w:szCs w:val="24"/>
                <w:lang w:eastAsia="sl-SI"/>
              </w:rPr>
            </w:pPr>
            <w:r w:rsidRPr="00004270">
              <w:rPr>
                <w:rFonts w:ascii="Times New Roman" w:hAnsi="Times New Roman" w:cs="Times New Roman"/>
              </w:rPr>
              <w:t>Naročnik je dolžan v nadaljnjih osmih dneh od dneva njenega prejema, situacijo pregledati, nesporni del situacije potrditi, morebitni sporni del situacije pa v okviru tega roka pisno prerekati, sicer se šteje, da je situacija potrjena.</w:t>
            </w:r>
          </w:p>
        </w:tc>
      </w:tr>
      <w:tr w:rsidR="00004270" w:rsidRPr="007D63E7" w14:paraId="70F7535A" w14:textId="77777777" w:rsidTr="00794455">
        <w:tc>
          <w:tcPr>
            <w:tcW w:w="779" w:type="dxa"/>
          </w:tcPr>
          <w:p w14:paraId="73BCC805" w14:textId="77777777" w:rsidR="00004270" w:rsidRPr="00004270" w:rsidRDefault="00004270" w:rsidP="00004270">
            <w:pPr>
              <w:numPr>
                <w:ilvl w:val="12"/>
                <w:numId w:val="0"/>
              </w:numPr>
              <w:spacing w:before="60" w:after="60"/>
              <w:rPr>
                <w:rFonts w:ascii="Times New Roman" w:eastAsia="Times New Roman" w:hAnsi="Times New Roman" w:cs="Times New Roman"/>
                <w:b/>
                <w:bCs/>
                <w:sz w:val="24"/>
                <w:szCs w:val="24"/>
                <w:lang w:eastAsia="sl-SI"/>
              </w:rPr>
            </w:pPr>
          </w:p>
        </w:tc>
        <w:tc>
          <w:tcPr>
            <w:tcW w:w="8505" w:type="dxa"/>
            <w:gridSpan w:val="2"/>
          </w:tcPr>
          <w:p w14:paraId="4A76505F" w14:textId="77777777" w:rsidR="00004270" w:rsidRPr="00004270" w:rsidRDefault="00004270" w:rsidP="00004270">
            <w:pPr>
              <w:numPr>
                <w:ilvl w:val="12"/>
                <w:numId w:val="0"/>
              </w:numPr>
              <w:spacing w:before="60" w:after="60"/>
              <w:jc w:val="both"/>
              <w:rPr>
                <w:rFonts w:ascii="Times New Roman" w:hAnsi="Times New Roman" w:cs="Times New Roman"/>
                <w:sz w:val="24"/>
                <w:szCs w:val="24"/>
              </w:rPr>
            </w:pPr>
            <w:r w:rsidRPr="00004270">
              <w:rPr>
                <w:rFonts w:ascii="Times New Roman" w:hAnsi="Times New Roman" w:cs="Times New Roman"/>
                <w:sz w:val="24"/>
                <w:szCs w:val="24"/>
              </w:rPr>
              <w:t>Izvajalec bo končno situacijo lahko izstavil po izvedeni končni primopredaji del, opravljenem tehničnem pregledu ter po predložitvi garancije za odpravo napak v garancijski dobi.</w:t>
            </w:r>
          </w:p>
          <w:p w14:paraId="2C526B9E" w14:textId="77777777" w:rsidR="00004270" w:rsidRPr="00004270" w:rsidRDefault="00004270" w:rsidP="00004270">
            <w:pPr>
              <w:numPr>
                <w:ilvl w:val="12"/>
                <w:numId w:val="0"/>
              </w:numPr>
              <w:spacing w:before="60" w:after="60"/>
              <w:rPr>
                <w:rFonts w:ascii="Times New Roman" w:eastAsia="Times New Roman" w:hAnsi="Times New Roman" w:cs="Times New Roman"/>
                <w:b/>
                <w:bCs/>
                <w:sz w:val="24"/>
                <w:szCs w:val="24"/>
                <w:lang w:eastAsia="sl-SI"/>
              </w:rPr>
            </w:pPr>
          </w:p>
        </w:tc>
      </w:tr>
      <w:tr w:rsidR="00004270" w:rsidRPr="007D63E7" w14:paraId="7B75DE2A" w14:textId="77777777" w:rsidTr="00794455">
        <w:tc>
          <w:tcPr>
            <w:tcW w:w="779" w:type="dxa"/>
          </w:tcPr>
          <w:p w14:paraId="5B45A46C"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p w14:paraId="19C19F79" w14:textId="77777777" w:rsidR="00004270" w:rsidRPr="007D63E7" w:rsidRDefault="00004270" w:rsidP="00004270">
            <w:pPr>
              <w:spacing w:before="60" w:after="60"/>
              <w:rPr>
                <w:rFonts w:ascii="Times New Roman" w:eastAsia="Times New Roman" w:hAnsi="Times New Roman" w:cs="Times New Roman"/>
                <w:sz w:val="24"/>
                <w:szCs w:val="24"/>
                <w:lang w:eastAsia="sl-SI"/>
              </w:rPr>
            </w:pPr>
          </w:p>
          <w:p w14:paraId="340FAF70" w14:textId="77777777" w:rsidR="00004270" w:rsidRPr="007D63E7" w:rsidRDefault="00004270" w:rsidP="00004270">
            <w:pPr>
              <w:spacing w:before="60" w:after="60"/>
              <w:rPr>
                <w:rFonts w:ascii="Times New Roman" w:eastAsia="Times New Roman" w:hAnsi="Times New Roman" w:cs="Times New Roman"/>
                <w:sz w:val="24"/>
                <w:szCs w:val="24"/>
                <w:lang w:eastAsia="sl-SI"/>
              </w:rPr>
            </w:pPr>
          </w:p>
          <w:p w14:paraId="58CA244B" w14:textId="77777777" w:rsidR="00004270" w:rsidRPr="007D63E7" w:rsidRDefault="00004270" w:rsidP="00004270">
            <w:pPr>
              <w:spacing w:before="60" w:after="60"/>
              <w:rPr>
                <w:rFonts w:ascii="Times New Roman" w:eastAsia="Times New Roman" w:hAnsi="Times New Roman" w:cs="Times New Roman"/>
                <w:sz w:val="24"/>
                <w:szCs w:val="24"/>
                <w:lang w:eastAsia="sl-SI"/>
              </w:rPr>
            </w:pPr>
          </w:p>
          <w:p w14:paraId="5DDF2B75"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2CC08A81"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p>
          <w:p w14:paraId="718E4EE7"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p>
        </w:tc>
      </w:tr>
      <w:tr w:rsidR="00004270" w:rsidRPr="007D63E7" w14:paraId="25F82086" w14:textId="77777777" w:rsidTr="00794455">
        <w:trPr>
          <w:trHeight w:val="1120"/>
        </w:trPr>
        <w:tc>
          <w:tcPr>
            <w:tcW w:w="779" w:type="dxa"/>
          </w:tcPr>
          <w:p w14:paraId="73D8E0F9" w14:textId="77777777" w:rsidR="00004270" w:rsidRPr="007D63E7" w:rsidRDefault="00004270" w:rsidP="00004270">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7.</w:t>
            </w:r>
          </w:p>
        </w:tc>
        <w:tc>
          <w:tcPr>
            <w:tcW w:w="8505" w:type="dxa"/>
            <w:gridSpan w:val="2"/>
          </w:tcPr>
          <w:p w14:paraId="623BAA10"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OBRAČUN IN PLAČILO ZAMUDNIH OBRESTI</w:t>
            </w:r>
          </w:p>
        </w:tc>
      </w:tr>
      <w:tr w:rsidR="00004270" w:rsidRPr="007D63E7" w14:paraId="54C5CF67" w14:textId="77777777" w:rsidTr="00794455">
        <w:tc>
          <w:tcPr>
            <w:tcW w:w="779" w:type="dxa"/>
          </w:tcPr>
          <w:p w14:paraId="3B04800F"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36B18EF3"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V primeru zamude s plačilom začasnih in končne situacije je naročnik dolžan izvajalcu na njegovo zahtevo plačati zakonite oziroma zamudne obresti. Izvajalec lahko zahteva plačilo do dneva poplačila.</w:t>
            </w:r>
          </w:p>
        </w:tc>
      </w:tr>
      <w:tr w:rsidR="00004270" w:rsidRPr="007D63E7" w14:paraId="678B2130" w14:textId="77777777" w:rsidTr="00794455">
        <w:tc>
          <w:tcPr>
            <w:tcW w:w="779" w:type="dxa"/>
          </w:tcPr>
          <w:p w14:paraId="43B27510"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3041CE11"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p>
        </w:tc>
      </w:tr>
      <w:tr w:rsidR="00004270" w:rsidRPr="007D63E7" w14:paraId="2D5C5F17" w14:textId="77777777" w:rsidTr="00794455">
        <w:tc>
          <w:tcPr>
            <w:tcW w:w="779" w:type="dxa"/>
          </w:tcPr>
          <w:p w14:paraId="5F85256C" w14:textId="77777777" w:rsidR="00004270" w:rsidRPr="007D63E7" w:rsidRDefault="00004270" w:rsidP="00004270">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8</w:t>
            </w:r>
            <w:r w:rsidRPr="007D63E7">
              <w:rPr>
                <w:rFonts w:ascii="Times New Roman" w:eastAsia="Times New Roman" w:hAnsi="Times New Roman" w:cs="Times New Roman"/>
                <w:sz w:val="24"/>
                <w:szCs w:val="24"/>
                <w:lang w:eastAsia="sl-SI"/>
              </w:rPr>
              <w:t>.</w:t>
            </w:r>
          </w:p>
        </w:tc>
        <w:tc>
          <w:tcPr>
            <w:tcW w:w="8505" w:type="dxa"/>
            <w:gridSpan w:val="2"/>
          </w:tcPr>
          <w:p w14:paraId="11F98B29" w14:textId="77777777" w:rsidR="00004270" w:rsidRPr="007D63E7" w:rsidRDefault="00004270" w:rsidP="00004270">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SPREMEMBA POGODBE</w:t>
            </w:r>
          </w:p>
        </w:tc>
      </w:tr>
      <w:tr w:rsidR="004478E5" w:rsidRPr="007D63E7" w14:paraId="283E6D58" w14:textId="77777777" w:rsidTr="00794455">
        <w:tc>
          <w:tcPr>
            <w:tcW w:w="779" w:type="dxa"/>
          </w:tcPr>
          <w:p w14:paraId="4BB8BBDD" w14:textId="77777777" w:rsidR="004478E5" w:rsidRPr="004478E5"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c>
          <w:tcPr>
            <w:tcW w:w="8505" w:type="dxa"/>
            <w:gridSpan w:val="2"/>
          </w:tcPr>
          <w:p w14:paraId="090BE435" w14:textId="616E950A" w:rsidR="004478E5" w:rsidRPr="004478E5" w:rsidRDefault="004478E5" w:rsidP="004478E5">
            <w:pPr>
              <w:numPr>
                <w:ilvl w:val="12"/>
                <w:numId w:val="0"/>
              </w:numPr>
              <w:spacing w:before="60" w:after="60"/>
              <w:jc w:val="both"/>
              <w:rPr>
                <w:rFonts w:ascii="Times New Roman" w:eastAsia="Times New Roman" w:hAnsi="Times New Roman" w:cs="Times New Roman"/>
                <w:b/>
                <w:bCs/>
                <w:sz w:val="24"/>
                <w:szCs w:val="24"/>
                <w:lang w:eastAsia="sl-SI"/>
              </w:rPr>
            </w:pPr>
            <w:r w:rsidRPr="004478E5">
              <w:rPr>
                <w:rFonts w:ascii="Times New Roman" w:hAnsi="Times New Roman" w:cs="Times New Roman"/>
                <w:sz w:val="24"/>
                <w:szCs w:val="24"/>
              </w:rPr>
              <w:t>Pogodbeni stranki sta soglasni, da spremenjene okoliščine ne vplivajo na spremembo pogodbene vrednosti del.</w:t>
            </w:r>
          </w:p>
        </w:tc>
      </w:tr>
      <w:tr w:rsidR="004478E5" w:rsidRPr="007D63E7" w14:paraId="3E891082" w14:textId="77777777" w:rsidTr="00794455">
        <w:tc>
          <w:tcPr>
            <w:tcW w:w="779" w:type="dxa"/>
          </w:tcPr>
          <w:p w14:paraId="7DF58342" w14:textId="77777777" w:rsidR="004478E5" w:rsidRPr="004478E5"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4EB98751" w14:textId="6A587D64" w:rsidR="004478E5" w:rsidRPr="004478E5"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4478E5">
              <w:rPr>
                <w:rFonts w:ascii="Times New Roman" w:hAnsi="Times New Roman" w:cs="Times New Roman"/>
                <w:sz w:val="24"/>
                <w:szCs w:val="24"/>
              </w:rPr>
              <w:t xml:space="preserve">V kolikor naročnik z vpisom v gradbeni dnevnik zahteva od izvajalca izvedbo del, ki s pogodbo niso predvidena in dogovorjena, skleneta pogodbeni stranki aneks k tej pogodbi, s katerim natančno opredelita dodatna dela po vrsti in količini ob upoštevanju cen iz predhodno izdelane ponudbe izvajalca. </w:t>
            </w:r>
          </w:p>
        </w:tc>
      </w:tr>
      <w:tr w:rsidR="004478E5" w:rsidRPr="007D63E7" w14:paraId="3423F4F4" w14:textId="77777777" w:rsidTr="00794455">
        <w:tc>
          <w:tcPr>
            <w:tcW w:w="779" w:type="dxa"/>
          </w:tcPr>
          <w:p w14:paraId="2B4B1C27" w14:textId="77777777" w:rsidR="004478E5" w:rsidRPr="004478E5"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5FCF6095" w14:textId="77777777" w:rsidR="004478E5" w:rsidRPr="004478E5" w:rsidRDefault="004478E5" w:rsidP="004478E5">
            <w:pPr>
              <w:numPr>
                <w:ilvl w:val="12"/>
                <w:numId w:val="0"/>
              </w:numPr>
              <w:spacing w:before="60" w:after="60"/>
              <w:jc w:val="both"/>
              <w:rPr>
                <w:rFonts w:ascii="Times New Roman" w:hAnsi="Times New Roman" w:cs="Times New Roman"/>
                <w:sz w:val="24"/>
                <w:szCs w:val="24"/>
              </w:rPr>
            </w:pPr>
            <w:r w:rsidRPr="004478E5">
              <w:rPr>
                <w:rFonts w:ascii="Times New Roman" w:hAnsi="Times New Roman" w:cs="Times New Roman"/>
                <w:sz w:val="24"/>
                <w:szCs w:val="24"/>
              </w:rPr>
              <w:t>Sprememba pogodbe je dovoljena, če se spremenijo pogoji izvedbe javnega naročila zaradi spremembe  tehnične dokumentacije, nepredvidenih razmer na terenu, ukrepov državnih organov, ukrepov nadzornika gradnje ali inšpekcije,  ukrepov s področja zagotavljanja varstva okolja ali boljše energetske učinkovitosti ali zaradi novih inovativnih predlogov in izboljšav, ki ne spreminjajo same narave pogodbe.</w:t>
            </w:r>
          </w:p>
          <w:p w14:paraId="0825FB3C" w14:textId="04001032" w:rsidR="004478E5" w:rsidRPr="004478E5"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4478E5">
              <w:rPr>
                <w:rFonts w:ascii="Times New Roman" w:hAnsi="Times New Roman" w:cs="Times New Roman"/>
                <w:sz w:val="24"/>
                <w:szCs w:val="24"/>
              </w:rPr>
              <w:t>Sprememba pogodbe je možna tudi iz razlogov, ki jih določa ZJN-3.</w:t>
            </w:r>
          </w:p>
        </w:tc>
      </w:tr>
      <w:tr w:rsidR="004478E5" w:rsidRPr="007D63E7" w14:paraId="78FDB2ED" w14:textId="77777777" w:rsidTr="00794455">
        <w:tc>
          <w:tcPr>
            <w:tcW w:w="779" w:type="dxa"/>
          </w:tcPr>
          <w:p w14:paraId="62790B68" w14:textId="77777777" w:rsidR="004478E5" w:rsidRPr="007D63E7"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c>
          <w:tcPr>
            <w:tcW w:w="8505" w:type="dxa"/>
            <w:gridSpan w:val="2"/>
          </w:tcPr>
          <w:p w14:paraId="6849F9B6" w14:textId="77777777" w:rsidR="004478E5" w:rsidRPr="007D63E7"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r>
      <w:tr w:rsidR="004478E5" w:rsidRPr="007D63E7" w14:paraId="3369F2CE" w14:textId="77777777" w:rsidTr="00794455">
        <w:tc>
          <w:tcPr>
            <w:tcW w:w="779" w:type="dxa"/>
          </w:tcPr>
          <w:p w14:paraId="37C618F2"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9.</w:t>
            </w:r>
          </w:p>
        </w:tc>
        <w:tc>
          <w:tcPr>
            <w:tcW w:w="8505" w:type="dxa"/>
            <w:gridSpan w:val="2"/>
          </w:tcPr>
          <w:tbl>
            <w:tblPr>
              <w:tblpPr w:leftFromText="141" w:rightFromText="141" w:vertAnchor="text" w:tblpXSpec="right" w:tblpY="1"/>
              <w:tblOverlap w:val="never"/>
              <w:tblW w:w="9210" w:type="dxa"/>
              <w:tblLayout w:type="fixed"/>
              <w:tblCellMar>
                <w:left w:w="70" w:type="dxa"/>
                <w:right w:w="70" w:type="dxa"/>
              </w:tblCellMar>
              <w:tblLook w:val="00A0" w:firstRow="1" w:lastRow="0" w:firstColumn="1" w:lastColumn="0" w:noHBand="0" w:noVBand="0"/>
            </w:tblPr>
            <w:tblGrid>
              <w:gridCol w:w="9210"/>
            </w:tblGrid>
            <w:tr w:rsidR="004478E5" w:rsidRPr="007D63E7" w14:paraId="38B29D3C" w14:textId="77777777" w:rsidTr="00794455">
              <w:tc>
                <w:tcPr>
                  <w:tcW w:w="8431" w:type="dxa"/>
                </w:tcPr>
                <w:p w14:paraId="45B7D6A7"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POGODBENA KAZEN</w:t>
                  </w:r>
                </w:p>
              </w:tc>
            </w:tr>
          </w:tbl>
          <w:p w14:paraId="3746D519" w14:textId="77777777" w:rsidR="004478E5" w:rsidRPr="007D63E7" w:rsidRDefault="004478E5" w:rsidP="004478E5">
            <w:pPr>
              <w:spacing w:after="0"/>
              <w:jc w:val="both"/>
              <w:rPr>
                <w:rFonts w:ascii="Times New Roman" w:eastAsia="Times New Roman" w:hAnsi="Times New Roman" w:cs="Times New Roman"/>
                <w:sz w:val="24"/>
                <w:szCs w:val="24"/>
                <w:lang w:eastAsia="sl-SI"/>
              </w:rPr>
            </w:pPr>
          </w:p>
        </w:tc>
      </w:tr>
      <w:tr w:rsidR="004478E5" w:rsidRPr="007D63E7" w14:paraId="1B377752" w14:textId="77777777" w:rsidTr="00794455">
        <w:tc>
          <w:tcPr>
            <w:tcW w:w="779" w:type="dxa"/>
          </w:tcPr>
          <w:p w14:paraId="029490B2"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76B1B9F2" w14:textId="0EEBB5C8"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Kadar se izvajalec po svoji krivdi pri izvedbi del ne drži s to pogodbo dogovorjenih rokov izvedbe del, sme naročnik za vsak dan zamude zahtevati plačilo pogodbene kazni v višin 5 %</w:t>
            </w:r>
            <w:r w:rsidRPr="007D63E7">
              <w:rPr>
                <w:rFonts w:ascii="Times New Roman" w:eastAsia="Times New Roman" w:hAnsi="Times New Roman" w:cs="Times New Roman"/>
                <w:sz w:val="24"/>
                <w:szCs w:val="24"/>
                <w:vertAlign w:val="subscript"/>
                <w:lang w:eastAsia="sl-SI"/>
              </w:rPr>
              <w:t xml:space="preserve">0 </w:t>
            </w:r>
            <w:r w:rsidRPr="007D63E7">
              <w:rPr>
                <w:rFonts w:ascii="Times New Roman" w:eastAsia="Times New Roman" w:hAnsi="Times New Roman" w:cs="Times New Roman"/>
                <w:sz w:val="24"/>
                <w:szCs w:val="24"/>
                <w:lang w:eastAsia="sl-SI"/>
              </w:rPr>
              <w:t xml:space="preserve"> (promile) te vrednosti, oz. največ 10 % pogodbene vrednosti.</w:t>
            </w:r>
          </w:p>
        </w:tc>
      </w:tr>
      <w:tr w:rsidR="004478E5" w:rsidRPr="007D63E7" w14:paraId="0FBAEE37" w14:textId="77777777" w:rsidTr="00794455">
        <w:tc>
          <w:tcPr>
            <w:tcW w:w="779" w:type="dxa"/>
          </w:tcPr>
          <w:p w14:paraId="39E948C0" w14:textId="77777777" w:rsidR="004478E5" w:rsidRPr="007D63E7" w:rsidRDefault="004478E5" w:rsidP="004478E5">
            <w:pPr>
              <w:spacing w:after="0"/>
              <w:rPr>
                <w:rFonts w:ascii="Times New Roman" w:eastAsia="Times New Roman" w:hAnsi="Times New Roman" w:cs="Times New Roman"/>
                <w:sz w:val="24"/>
                <w:szCs w:val="24"/>
                <w:lang w:eastAsia="sl-SI"/>
              </w:rPr>
            </w:pPr>
          </w:p>
        </w:tc>
        <w:tc>
          <w:tcPr>
            <w:tcW w:w="8505" w:type="dxa"/>
            <w:gridSpan w:val="2"/>
          </w:tcPr>
          <w:p w14:paraId="4598BDEC" w14:textId="17001530"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Naročnik mora pravico pogodbene kazni uveljavljati najkasneje pri končnem obračunu del in sme končno situacijo zmanjšati za pogodbeno kazen</w:t>
            </w:r>
            <w:r>
              <w:rPr>
                <w:rFonts w:ascii="Times New Roman" w:eastAsia="Times New Roman" w:hAnsi="Times New Roman" w:cs="Times New Roman"/>
                <w:sz w:val="24"/>
                <w:szCs w:val="24"/>
                <w:lang w:eastAsia="sl-SI"/>
              </w:rPr>
              <w:t>.</w:t>
            </w:r>
          </w:p>
        </w:tc>
      </w:tr>
      <w:tr w:rsidR="004478E5" w:rsidRPr="007D63E7" w14:paraId="79B07B5F" w14:textId="77777777" w:rsidTr="00794455">
        <w:tc>
          <w:tcPr>
            <w:tcW w:w="779" w:type="dxa"/>
          </w:tcPr>
          <w:p w14:paraId="1151618A"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7A17AF64"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r>
      <w:tr w:rsidR="004478E5" w:rsidRPr="007D63E7" w14:paraId="3939B65E" w14:textId="77777777" w:rsidTr="00794455">
        <w:tc>
          <w:tcPr>
            <w:tcW w:w="779" w:type="dxa"/>
          </w:tcPr>
          <w:p w14:paraId="0279E905" w14:textId="77777777" w:rsidR="004478E5" w:rsidRPr="007D63E7"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c>
          <w:tcPr>
            <w:tcW w:w="8505" w:type="dxa"/>
            <w:gridSpan w:val="2"/>
          </w:tcPr>
          <w:p w14:paraId="19ED21E3" w14:textId="77777777" w:rsidR="004478E5" w:rsidRPr="007D63E7" w:rsidRDefault="004478E5" w:rsidP="004478E5">
            <w:pPr>
              <w:numPr>
                <w:ilvl w:val="12"/>
                <w:numId w:val="0"/>
              </w:numPr>
              <w:spacing w:before="60" w:after="60"/>
              <w:jc w:val="both"/>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sz w:val="24"/>
                <w:szCs w:val="24"/>
                <w:lang w:eastAsia="sl-SI"/>
              </w:rPr>
              <w:t xml:space="preserve">Če se pri  primopredaji pogodbenih del ugotovijo pomanjkljivosti ali takšne napake, ki bistveno vplivajo oz. ovirajo uporabo objekta in katerih odprava traja več kot 3 (tri) delovne dni, se šteje, da je izvajalec z rokom dokončanja pogodbenih del v zamudi  tudi za vse in za toliko dni, kolikor traja odprava pomanjkljivosti in napak. </w:t>
            </w:r>
          </w:p>
        </w:tc>
      </w:tr>
      <w:tr w:rsidR="004478E5" w:rsidRPr="007D63E7" w14:paraId="7567FCAA" w14:textId="77777777" w:rsidTr="00794455">
        <w:tc>
          <w:tcPr>
            <w:tcW w:w="779" w:type="dxa"/>
          </w:tcPr>
          <w:p w14:paraId="761607C4"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4634DF51"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r>
      <w:tr w:rsidR="004478E5" w:rsidRPr="007D63E7" w14:paraId="2B2D12F0" w14:textId="77777777" w:rsidTr="00794455">
        <w:tc>
          <w:tcPr>
            <w:tcW w:w="779" w:type="dxa"/>
          </w:tcPr>
          <w:p w14:paraId="31550895"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10.</w:t>
            </w:r>
          </w:p>
        </w:tc>
        <w:tc>
          <w:tcPr>
            <w:tcW w:w="8505" w:type="dxa"/>
            <w:gridSpan w:val="2"/>
          </w:tcPr>
          <w:p w14:paraId="26371BAA"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ŠKODA</w:t>
            </w:r>
          </w:p>
        </w:tc>
      </w:tr>
      <w:tr w:rsidR="004478E5" w:rsidRPr="007D63E7" w14:paraId="6FE3F635" w14:textId="77777777" w:rsidTr="00794455">
        <w:tc>
          <w:tcPr>
            <w:tcW w:w="779" w:type="dxa"/>
          </w:tcPr>
          <w:p w14:paraId="7B3C5448"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547A38DA"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Če naročniku zaradi zamude izvajalca z izvedbo del nastane gospodarska škoda, ima naročnik pravico do povrnitve vse nastale gospodarske škode. Če škoda presega vrednost pogodbene kazni, ima naročnik pravico do povrnitve vse gospodarske škode nad zneskom pogodbene kazni.</w:t>
            </w:r>
          </w:p>
        </w:tc>
      </w:tr>
      <w:tr w:rsidR="004478E5" w:rsidRPr="007D63E7" w14:paraId="78E998A5" w14:textId="77777777" w:rsidTr="00794455">
        <w:trPr>
          <w:trHeight w:val="1218"/>
        </w:trPr>
        <w:tc>
          <w:tcPr>
            <w:tcW w:w="779" w:type="dxa"/>
          </w:tcPr>
          <w:p w14:paraId="1769487E"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c>
          <w:tcPr>
            <w:tcW w:w="8505" w:type="dxa"/>
            <w:gridSpan w:val="2"/>
          </w:tcPr>
          <w:p w14:paraId="3D0EB95A"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r>
      <w:tr w:rsidR="004478E5" w:rsidRPr="007D63E7" w14:paraId="56D8B0A1" w14:textId="77777777" w:rsidTr="00794455">
        <w:tc>
          <w:tcPr>
            <w:tcW w:w="779" w:type="dxa"/>
          </w:tcPr>
          <w:p w14:paraId="3491E1CF"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5080CE53" w14:textId="77777777" w:rsidR="004478E5"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mora na svoje stroške popraviti vse poškodbe objekta in opreme ki izhajajo iz gradbenih posegov po tej pogodbi.  Izvajalec mora po končanih delih območje gradbišča vzpostaviti v prvotno stanje.</w:t>
            </w:r>
          </w:p>
          <w:p w14:paraId="5B90A361" w14:textId="1E368CC7" w:rsidR="004478E5" w:rsidRPr="004478E5" w:rsidRDefault="004478E5" w:rsidP="004478E5">
            <w:pPr>
              <w:numPr>
                <w:ilvl w:val="12"/>
                <w:numId w:val="0"/>
              </w:numPr>
              <w:spacing w:before="60" w:after="60"/>
              <w:jc w:val="both"/>
              <w:rPr>
                <w:rFonts w:ascii="Times New Roman" w:hAnsi="Times New Roman" w:cs="Times New Roman"/>
                <w:sz w:val="24"/>
                <w:szCs w:val="24"/>
              </w:rPr>
            </w:pPr>
            <w:r w:rsidRPr="004478E5">
              <w:rPr>
                <w:rFonts w:ascii="Times New Roman" w:hAnsi="Times New Roman" w:cs="Times New Roman"/>
                <w:sz w:val="24"/>
                <w:szCs w:val="24"/>
              </w:rPr>
              <w:lastRenderedPageBreak/>
              <w:t>Izvajalec mora skleniti splošno zavarovanje za objekt z vinkulacijo na naročnika.  Zavarovanje mora vključevati tudi odgovornost za škodo, ki jo, v zvezi z izvajanjem pogodbenih del, morebiti utrpi naročnik na drugih objektih oziroma površinah v lasti naročnika. Polica je priloga k tej pogodbi</w:t>
            </w:r>
            <w:r>
              <w:rPr>
                <w:rFonts w:ascii="Times New Roman" w:hAnsi="Times New Roman" w:cs="Times New Roman"/>
                <w:sz w:val="24"/>
                <w:szCs w:val="24"/>
              </w:rPr>
              <w:t>.</w:t>
            </w:r>
          </w:p>
        </w:tc>
      </w:tr>
      <w:tr w:rsidR="004478E5" w:rsidRPr="007D63E7" w14:paraId="0FFE2B07" w14:textId="77777777" w:rsidTr="00794455">
        <w:tc>
          <w:tcPr>
            <w:tcW w:w="779" w:type="dxa"/>
          </w:tcPr>
          <w:p w14:paraId="51FCFC02" w14:textId="77777777" w:rsidR="004478E5" w:rsidRPr="007D63E7" w:rsidRDefault="004478E5" w:rsidP="004478E5">
            <w:pPr>
              <w:numPr>
                <w:ilvl w:val="12"/>
                <w:numId w:val="0"/>
              </w:numPr>
              <w:spacing w:before="60" w:after="60"/>
              <w:rPr>
                <w:rFonts w:ascii="Times New Roman" w:eastAsia="Times New Roman" w:hAnsi="Times New Roman" w:cs="Times New Roman"/>
                <w:b/>
                <w:sz w:val="24"/>
                <w:szCs w:val="24"/>
                <w:lang w:eastAsia="sl-SI"/>
              </w:rPr>
            </w:pPr>
          </w:p>
        </w:tc>
        <w:tc>
          <w:tcPr>
            <w:tcW w:w="8505" w:type="dxa"/>
            <w:gridSpan w:val="2"/>
          </w:tcPr>
          <w:p w14:paraId="715CCBAA" w14:textId="77777777" w:rsidR="004478E5" w:rsidRPr="007D63E7" w:rsidRDefault="004478E5" w:rsidP="004478E5">
            <w:pPr>
              <w:numPr>
                <w:ilvl w:val="12"/>
                <w:numId w:val="0"/>
              </w:numPr>
              <w:spacing w:before="60" w:after="60" w:line="240" w:lineRule="auto"/>
              <w:rPr>
                <w:rFonts w:ascii="Times New Roman" w:eastAsia="Times New Roman" w:hAnsi="Times New Roman" w:cs="Times New Roman"/>
                <w:b/>
                <w:sz w:val="24"/>
                <w:szCs w:val="24"/>
                <w:lang w:eastAsia="sl-SI"/>
              </w:rPr>
            </w:pPr>
          </w:p>
        </w:tc>
      </w:tr>
      <w:tr w:rsidR="004478E5" w:rsidRPr="007D63E7" w14:paraId="463AAC95" w14:textId="77777777" w:rsidTr="00794455">
        <w:tc>
          <w:tcPr>
            <w:tcW w:w="779" w:type="dxa"/>
          </w:tcPr>
          <w:p w14:paraId="24C55F2C"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42E0D43B"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r>
      <w:tr w:rsidR="004478E5" w:rsidRPr="007D63E7" w14:paraId="450F1E72" w14:textId="77777777" w:rsidTr="00794455">
        <w:tc>
          <w:tcPr>
            <w:tcW w:w="779" w:type="dxa"/>
          </w:tcPr>
          <w:p w14:paraId="53FB9F1A"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11.</w:t>
            </w:r>
          </w:p>
        </w:tc>
        <w:tc>
          <w:tcPr>
            <w:tcW w:w="8505" w:type="dxa"/>
            <w:gridSpan w:val="2"/>
          </w:tcPr>
          <w:p w14:paraId="77139384"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IZVRŠITEV IN PREVZEM DEL, KONČNI OBRAČUN</w:t>
            </w:r>
          </w:p>
        </w:tc>
      </w:tr>
      <w:tr w:rsidR="004478E5" w:rsidRPr="007D63E7" w14:paraId="405C7669" w14:textId="77777777" w:rsidTr="00794455">
        <w:tc>
          <w:tcPr>
            <w:tcW w:w="779" w:type="dxa"/>
          </w:tcPr>
          <w:p w14:paraId="700FE00A" w14:textId="77777777" w:rsidR="004478E5" w:rsidRPr="007D63E7" w:rsidRDefault="004478E5" w:rsidP="004478E5">
            <w:pPr>
              <w:spacing w:before="60" w:after="60"/>
              <w:ind w:left="360"/>
              <w:contextualSpacing/>
              <w:rPr>
                <w:rFonts w:ascii="Times New Roman" w:eastAsia="Times New Roman" w:hAnsi="Times New Roman" w:cs="Times New Roman"/>
                <w:sz w:val="24"/>
                <w:szCs w:val="24"/>
                <w:lang w:eastAsia="sl-SI"/>
              </w:rPr>
            </w:pPr>
          </w:p>
        </w:tc>
        <w:tc>
          <w:tcPr>
            <w:tcW w:w="8505" w:type="dxa"/>
            <w:gridSpan w:val="2"/>
          </w:tcPr>
          <w:p w14:paraId="2C12DDAA"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je dolžan datum dokončanja del vpisati v gradbeni dnevnik in naročnika takoj pozvati na prevzem del. Naročnik se zavezuje izvesti postopek prevzema  dokončanih dela najkasneje v roku 10 dni po prejemu izvajalčevega obvestila iz predhodnega odstavka.</w:t>
            </w:r>
          </w:p>
          <w:p w14:paraId="6ACE8A50"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p w14:paraId="109D0AD0"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Ob dokončanju del in prevzemu del sestavijo pooblaščeni predstavniki pogodbenih strank primopredajni zapisnik, v katerem natančno ugotovijo predvsem:</w:t>
            </w:r>
          </w:p>
          <w:p w14:paraId="73B488D4"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ali izvedena dela ustrezajo določilom te pogodbe, veljavnim zakonskim predpisom in pravilom stroke;</w:t>
            </w:r>
          </w:p>
          <w:p w14:paraId="6FF220DA"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datume začetka in končanja del in datum prevzema del;</w:t>
            </w:r>
          </w:p>
          <w:p w14:paraId="36E34481"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kakovost izvedenih del in pripombe naročnika v zvezi s kakovostjo izvedenih del;</w:t>
            </w:r>
          </w:p>
          <w:p w14:paraId="47C7E5B3"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opredelitev del, ki jih je izvajalec dolžan ponovno izvesti, dokončati ali popraviti; </w:t>
            </w:r>
          </w:p>
          <w:p w14:paraId="5AC3DFE3"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morebitna odprta, med predstavniki pogodbenih strank sporna, vprašanja tehnične narave; </w:t>
            </w:r>
          </w:p>
          <w:p w14:paraId="2770FBD5" w14:textId="77777777" w:rsidR="004478E5" w:rsidRPr="007D63E7" w:rsidRDefault="004478E5" w:rsidP="004478E5">
            <w:pPr>
              <w:numPr>
                <w:ilvl w:val="0"/>
                <w:numId w:val="4"/>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ugotovitev s sprejemom atestov in morebitnih garancijskih listov, navodil za uporabo </w:t>
            </w:r>
            <w:proofErr w:type="spellStart"/>
            <w:r w:rsidRPr="007D63E7">
              <w:rPr>
                <w:rFonts w:ascii="Times New Roman" w:eastAsia="Times New Roman" w:hAnsi="Times New Roman" w:cs="Times New Roman"/>
                <w:sz w:val="24"/>
                <w:szCs w:val="24"/>
                <w:lang w:eastAsia="sl-SI"/>
              </w:rPr>
              <w:t>ipd</w:t>
            </w:r>
            <w:proofErr w:type="spellEnd"/>
            <w:r w:rsidRPr="007D63E7">
              <w:rPr>
                <w:rFonts w:ascii="Times New Roman" w:eastAsia="Times New Roman" w:hAnsi="Times New Roman" w:cs="Times New Roman"/>
                <w:sz w:val="24"/>
                <w:szCs w:val="24"/>
                <w:lang w:eastAsia="sl-SI"/>
              </w:rPr>
              <w:t xml:space="preserve">…. </w:t>
            </w:r>
          </w:p>
          <w:p w14:paraId="3479D13A"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r>
      <w:tr w:rsidR="004478E5" w:rsidRPr="007D63E7" w14:paraId="54BE5718" w14:textId="77777777" w:rsidTr="00794455">
        <w:tc>
          <w:tcPr>
            <w:tcW w:w="779" w:type="dxa"/>
          </w:tcPr>
          <w:p w14:paraId="363779E7"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094C7201"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Če se izvajalec v roku iz točke 11.1. ne odzove pozivu naročnika za prevzem del, sestavi naročnik prevzemni zapisnik v njegovi odsotnosti. </w:t>
            </w:r>
          </w:p>
        </w:tc>
      </w:tr>
      <w:tr w:rsidR="004478E5" w:rsidRPr="007D63E7" w14:paraId="70B60AE8" w14:textId="77777777" w:rsidTr="00794455">
        <w:tc>
          <w:tcPr>
            <w:tcW w:w="779" w:type="dxa"/>
          </w:tcPr>
          <w:p w14:paraId="25201F8B"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5C66D995"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r>
      <w:tr w:rsidR="004478E5" w:rsidRPr="007D63E7" w14:paraId="56F8486C" w14:textId="77777777" w:rsidTr="00794455">
        <w:tc>
          <w:tcPr>
            <w:tcW w:w="779" w:type="dxa"/>
          </w:tcPr>
          <w:p w14:paraId="12CD680F" w14:textId="77777777" w:rsidR="004478E5" w:rsidRPr="007D63E7" w:rsidRDefault="004478E5" w:rsidP="004478E5">
            <w:pPr>
              <w:numPr>
                <w:ilvl w:val="12"/>
                <w:numId w:val="0"/>
              </w:numPr>
              <w:spacing w:before="60" w:after="60"/>
              <w:rPr>
                <w:rFonts w:ascii="Times New Roman" w:eastAsia="Times New Roman" w:hAnsi="Times New Roman" w:cs="Times New Roman"/>
                <w:b/>
                <w:sz w:val="24"/>
                <w:szCs w:val="24"/>
                <w:lang w:eastAsia="sl-SI"/>
              </w:rPr>
            </w:pPr>
          </w:p>
        </w:tc>
        <w:tc>
          <w:tcPr>
            <w:tcW w:w="8505" w:type="dxa"/>
            <w:gridSpan w:val="2"/>
          </w:tcPr>
          <w:p w14:paraId="6D1DD200"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Če pogodbeni stranki s primopredajnim zapisnikom ugotovita, da mora izvajalec določena dela dokončati, popraviti ali jih ponovno izvesti, pa tega ne stori v dogovorjenem roku, sme naročnik angažirati drugega izvajalca, ki jih izvede na izvajalčev račun.</w:t>
            </w:r>
          </w:p>
          <w:p w14:paraId="2C0E3FF0" w14:textId="77777777" w:rsidR="004478E5" w:rsidRPr="007D63E7" w:rsidRDefault="004478E5" w:rsidP="004478E5">
            <w:pPr>
              <w:numPr>
                <w:ilvl w:val="12"/>
                <w:numId w:val="0"/>
              </w:numPr>
              <w:spacing w:before="60" w:after="60"/>
              <w:rPr>
                <w:rFonts w:ascii="Times New Roman" w:eastAsia="Times New Roman" w:hAnsi="Times New Roman" w:cs="Times New Roman"/>
                <w:b/>
                <w:sz w:val="24"/>
                <w:szCs w:val="24"/>
                <w:lang w:eastAsia="sl-SI"/>
              </w:rPr>
            </w:pPr>
          </w:p>
          <w:p w14:paraId="39B7B06E" w14:textId="77777777" w:rsidR="004478E5" w:rsidRPr="007D63E7" w:rsidRDefault="004478E5" w:rsidP="004478E5">
            <w:pPr>
              <w:numPr>
                <w:ilvl w:val="12"/>
                <w:numId w:val="0"/>
              </w:numPr>
              <w:spacing w:before="60" w:after="60"/>
              <w:rPr>
                <w:rFonts w:ascii="Times New Roman" w:eastAsia="Times New Roman" w:hAnsi="Times New Roman" w:cs="Times New Roman"/>
                <w:b/>
                <w:sz w:val="24"/>
                <w:szCs w:val="24"/>
                <w:lang w:eastAsia="sl-SI"/>
              </w:rPr>
            </w:pPr>
          </w:p>
        </w:tc>
      </w:tr>
      <w:tr w:rsidR="004478E5" w:rsidRPr="007D63E7" w14:paraId="16F4B7B4" w14:textId="77777777" w:rsidTr="00794455">
        <w:tc>
          <w:tcPr>
            <w:tcW w:w="779" w:type="dxa"/>
          </w:tcPr>
          <w:p w14:paraId="0DFF369F" w14:textId="77777777" w:rsidR="004478E5" w:rsidRPr="007D63E7" w:rsidRDefault="004478E5" w:rsidP="004478E5">
            <w:pPr>
              <w:spacing w:after="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12.</w:t>
            </w:r>
          </w:p>
        </w:tc>
        <w:tc>
          <w:tcPr>
            <w:tcW w:w="8505" w:type="dxa"/>
            <w:gridSpan w:val="2"/>
          </w:tcPr>
          <w:p w14:paraId="12DF2E02"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 xml:space="preserve">RAZDRTJE POGODBE </w:t>
            </w:r>
          </w:p>
        </w:tc>
      </w:tr>
      <w:tr w:rsidR="004478E5" w:rsidRPr="007D63E7" w14:paraId="63032F15" w14:textId="77777777" w:rsidTr="00794455">
        <w:tc>
          <w:tcPr>
            <w:tcW w:w="779" w:type="dxa"/>
          </w:tcPr>
          <w:p w14:paraId="453837FA"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18C84585"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Naročnik sme razdreti pogodbo:</w:t>
            </w:r>
          </w:p>
          <w:p w14:paraId="561FAEAC" w14:textId="77777777" w:rsidR="004478E5" w:rsidRPr="007D63E7" w:rsidRDefault="004478E5" w:rsidP="004478E5">
            <w:pPr>
              <w:numPr>
                <w:ilvl w:val="0"/>
                <w:numId w:val="2"/>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lastRenderedPageBreak/>
              <w:t>če izvajalec tudi po pismenem pozivu naročnika in naknadnem 5 - dnevnem roku z deli ne začne in jih ob morebitni prekinitvi ne nadaljuje;</w:t>
            </w:r>
          </w:p>
          <w:p w14:paraId="187CCE89" w14:textId="77777777" w:rsidR="004478E5" w:rsidRPr="007D63E7" w:rsidRDefault="004478E5" w:rsidP="004478E5">
            <w:pPr>
              <w:numPr>
                <w:ilvl w:val="0"/>
                <w:numId w:val="2"/>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če izvajalec po svoji krivdi zamuja z deli več kot 10 dni;</w:t>
            </w:r>
          </w:p>
          <w:p w14:paraId="070C0D47" w14:textId="77777777" w:rsidR="004478E5" w:rsidRPr="007D63E7" w:rsidRDefault="004478E5" w:rsidP="004478E5">
            <w:pPr>
              <w:numPr>
                <w:ilvl w:val="0"/>
                <w:numId w:val="2"/>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če ga nadzorni organ že tekom gradnje opozori, da izvajalec dela nekvalitetno in v nasprotju s pravili stroke, pa izvajalec napak ne popravi;</w:t>
            </w:r>
          </w:p>
          <w:p w14:paraId="74661669" w14:textId="77777777" w:rsidR="004478E5" w:rsidRPr="007D63E7" w:rsidRDefault="004478E5" w:rsidP="004478E5">
            <w:pPr>
              <w:numPr>
                <w:ilvl w:val="0"/>
                <w:numId w:val="2"/>
              </w:num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če izven pogodbeno dogovorjenih pogojev in brez soglasja naročnika prepusti izvedbo vseh ali pretežnega dela podizvajalcem,</w:t>
            </w:r>
          </w:p>
          <w:p w14:paraId="0B76AE23"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če izvajalec krši predpise s področja </w:t>
            </w:r>
            <w:r w:rsidRPr="007D63E7">
              <w:rPr>
                <w:rFonts w:ascii="Times New Roman" w:eastAsia="MS Mincho" w:hAnsi="Times New Roman" w:cs="Times New Roman"/>
                <w:sz w:val="24"/>
                <w:szCs w:val="24"/>
                <w:lang w:val="en-US"/>
              </w:rPr>
              <w:t xml:space="preserve"> </w:t>
            </w:r>
            <w:proofErr w:type="spellStart"/>
            <w:r w:rsidRPr="007D63E7">
              <w:rPr>
                <w:rFonts w:ascii="Times New Roman" w:eastAsia="MS Mincho" w:hAnsi="Times New Roman" w:cs="Times New Roman"/>
                <w:sz w:val="24"/>
                <w:szCs w:val="24"/>
              </w:rPr>
              <w:t>okoljskega</w:t>
            </w:r>
            <w:proofErr w:type="spellEnd"/>
            <w:r w:rsidRPr="007D63E7">
              <w:rPr>
                <w:rFonts w:ascii="Times New Roman" w:eastAsia="MS Mincho" w:hAnsi="Times New Roman" w:cs="Times New Roman"/>
                <w:sz w:val="24"/>
                <w:szCs w:val="24"/>
              </w:rPr>
              <w:t>, socialnega in delovnega prava.</w:t>
            </w:r>
            <w:r w:rsidRPr="007D63E7">
              <w:rPr>
                <w:rFonts w:ascii="Times New Roman" w:eastAsia="Times New Roman" w:hAnsi="Times New Roman" w:cs="Times New Roman"/>
                <w:sz w:val="24"/>
                <w:szCs w:val="24"/>
                <w:lang w:eastAsia="sl-SI"/>
              </w:rPr>
              <w:t xml:space="preserve"> </w:t>
            </w:r>
          </w:p>
        </w:tc>
      </w:tr>
      <w:tr w:rsidR="004478E5" w:rsidRPr="007D63E7" w14:paraId="58731F36" w14:textId="77777777" w:rsidTr="00794455">
        <w:tc>
          <w:tcPr>
            <w:tcW w:w="779" w:type="dxa"/>
          </w:tcPr>
          <w:p w14:paraId="0C322594"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7AD85649"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p>
        </w:tc>
      </w:tr>
      <w:tr w:rsidR="004478E5" w:rsidRPr="007D63E7" w14:paraId="10B3D33E" w14:textId="77777777" w:rsidTr="00794455">
        <w:tc>
          <w:tcPr>
            <w:tcW w:w="779" w:type="dxa"/>
          </w:tcPr>
          <w:p w14:paraId="53813BA6"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1FDA31C3"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Pogodbo morata pogodbeni stranki razdreti pisno z navedbo razloga ali razlogov, zaradi katerih pogodbo razdirata.</w:t>
            </w:r>
          </w:p>
        </w:tc>
      </w:tr>
      <w:tr w:rsidR="004478E5" w:rsidRPr="007D63E7" w14:paraId="115E8858" w14:textId="77777777" w:rsidTr="00794455">
        <w:tc>
          <w:tcPr>
            <w:tcW w:w="779" w:type="dxa"/>
          </w:tcPr>
          <w:p w14:paraId="5DBBBD59" w14:textId="77777777" w:rsidR="004478E5" w:rsidRPr="007D63E7"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c>
          <w:tcPr>
            <w:tcW w:w="8505" w:type="dxa"/>
            <w:gridSpan w:val="2"/>
          </w:tcPr>
          <w:p w14:paraId="065BF8A5" w14:textId="77777777" w:rsidR="004478E5" w:rsidRPr="007D63E7" w:rsidRDefault="004478E5" w:rsidP="004478E5">
            <w:pPr>
              <w:numPr>
                <w:ilvl w:val="12"/>
                <w:numId w:val="0"/>
              </w:numPr>
              <w:spacing w:before="60" w:after="60"/>
              <w:rPr>
                <w:rFonts w:ascii="Times New Roman" w:eastAsia="Times New Roman" w:hAnsi="Times New Roman" w:cs="Times New Roman"/>
                <w:b/>
                <w:bCs/>
                <w:sz w:val="24"/>
                <w:szCs w:val="24"/>
                <w:lang w:eastAsia="sl-SI"/>
              </w:rPr>
            </w:pPr>
          </w:p>
        </w:tc>
      </w:tr>
      <w:tr w:rsidR="004478E5" w:rsidRPr="007D63E7" w14:paraId="0112A69A" w14:textId="77777777" w:rsidTr="00794455">
        <w:tc>
          <w:tcPr>
            <w:tcW w:w="779" w:type="dxa"/>
          </w:tcPr>
          <w:p w14:paraId="72A1467F"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c>
          <w:tcPr>
            <w:tcW w:w="8505" w:type="dxa"/>
            <w:gridSpan w:val="2"/>
          </w:tcPr>
          <w:p w14:paraId="301A6E9F" w14:textId="77777777" w:rsidR="004478E5" w:rsidRPr="007D63E7" w:rsidRDefault="004478E5" w:rsidP="004478E5">
            <w:pPr>
              <w:spacing w:before="60" w:after="60"/>
              <w:ind w:left="72"/>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Ne glede na to, katera od pogodbenih strank pogodbo razdira, je izvajalec dolžan izvršena dela zavarovati tako, da jih zaščiti pred propadanjem, stroške teh del pa nosi tista od strank, ki je odgovorna za razdrtje pogodbe.</w:t>
            </w:r>
          </w:p>
        </w:tc>
      </w:tr>
      <w:tr w:rsidR="004478E5" w:rsidRPr="007D63E7" w14:paraId="7F35512E" w14:textId="77777777" w:rsidTr="00794455">
        <w:tc>
          <w:tcPr>
            <w:tcW w:w="779" w:type="dxa"/>
          </w:tcPr>
          <w:p w14:paraId="438E1772"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3D263E6B"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r>
      <w:tr w:rsidR="004478E5" w:rsidRPr="007D63E7" w14:paraId="566E177C" w14:textId="77777777" w:rsidTr="00794455">
        <w:tc>
          <w:tcPr>
            <w:tcW w:w="779" w:type="dxa"/>
          </w:tcPr>
          <w:p w14:paraId="3B784866"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107E401B" w14:textId="77777777" w:rsidR="004478E5" w:rsidRPr="007D63E7" w:rsidRDefault="004478E5" w:rsidP="004478E5">
            <w:pPr>
              <w:spacing w:before="60" w:after="60"/>
              <w:ind w:left="72"/>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je dolžan v vseh zgoraj navedenih primerih na svoje stroške umakniti z gradbišča svoje delavce, opremo in delovna sredstva, odstraniti začasne objekte ter očistiti objekt in gradbišče v roku 15 dni po razdrtju pogodbe.</w:t>
            </w:r>
          </w:p>
        </w:tc>
      </w:tr>
      <w:tr w:rsidR="004478E5" w:rsidRPr="007D63E7" w14:paraId="3467D48F" w14:textId="77777777" w:rsidTr="00794455">
        <w:tc>
          <w:tcPr>
            <w:tcW w:w="779" w:type="dxa"/>
          </w:tcPr>
          <w:p w14:paraId="5887DB6B"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74387184"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5E978DA6" w14:textId="77777777" w:rsidTr="00794455">
        <w:tc>
          <w:tcPr>
            <w:tcW w:w="779" w:type="dxa"/>
          </w:tcPr>
          <w:p w14:paraId="0E523251" w14:textId="77777777" w:rsidR="004478E5" w:rsidRPr="007D63E7" w:rsidRDefault="004478E5" w:rsidP="004478E5">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13.</w:t>
            </w:r>
          </w:p>
        </w:tc>
        <w:tc>
          <w:tcPr>
            <w:tcW w:w="8505" w:type="dxa"/>
            <w:gridSpan w:val="2"/>
          </w:tcPr>
          <w:p w14:paraId="02610208"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 xml:space="preserve"> FINANČNA ZAVAROVANJA</w:t>
            </w:r>
          </w:p>
        </w:tc>
      </w:tr>
      <w:tr w:rsidR="004478E5" w:rsidRPr="007D63E7" w14:paraId="38221345" w14:textId="77777777" w:rsidTr="00794455">
        <w:tc>
          <w:tcPr>
            <w:tcW w:w="779" w:type="dxa"/>
          </w:tcPr>
          <w:p w14:paraId="7722019B"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6EA48227"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se zavezuje izročiti naročniku bančno garancijo ali garancijo zavarovalnice za dobro izvedbo pogodbenih obveznosti v višini 10 % pogodbene vrednosti. Izvajalec mora zavarovanje izročiti najkasneje v desetih dneh od sklenitve pogodbe.</w:t>
            </w:r>
          </w:p>
        </w:tc>
      </w:tr>
      <w:tr w:rsidR="004478E5" w:rsidRPr="007D63E7" w14:paraId="3B58FBC8" w14:textId="77777777" w:rsidTr="00794455">
        <w:tc>
          <w:tcPr>
            <w:tcW w:w="779" w:type="dxa"/>
          </w:tcPr>
          <w:p w14:paraId="0E4A16B6"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4B55F306"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22CE4849" w14:textId="77777777" w:rsidTr="00794455">
        <w:tc>
          <w:tcPr>
            <w:tcW w:w="779" w:type="dxa"/>
          </w:tcPr>
          <w:p w14:paraId="5FBFEFE3" w14:textId="77777777" w:rsidR="004478E5" w:rsidRPr="007D63E7" w:rsidRDefault="004478E5" w:rsidP="004478E5">
            <w:pPr>
              <w:spacing w:before="60" w:after="60"/>
              <w:rPr>
                <w:rFonts w:ascii="Times New Roman" w:eastAsia="Times New Roman" w:hAnsi="Times New Roman" w:cs="Times New Roman"/>
                <w:b/>
                <w:sz w:val="24"/>
                <w:szCs w:val="24"/>
                <w:lang w:eastAsia="sl-SI"/>
              </w:rPr>
            </w:pPr>
          </w:p>
        </w:tc>
        <w:tc>
          <w:tcPr>
            <w:tcW w:w="8505" w:type="dxa"/>
            <w:gridSpan w:val="2"/>
          </w:tcPr>
          <w:p w14:paraId="6162B533"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Trajanje garancije je še 30 (trideset) dni po predvidenem zaključku gradnje in primopredaji objekta.  Če se med trajanjem izvedbe pogodbe spremeni rok za izvedbo pogodbenih del na osnovi aneksa k pogodbi, mora izvajalec predložiti v roku 10 (deset dni) od podpisa aneksa k tej pogodbi novo garancijo za dobro izvedbo del z novim rokom trajanja le-te, v skladu s spremembo pogodbenega roka za izvedbo del, oziroma novo garancijo s spremenjeno višino garantiranega zneska, v skladu s spremembo pogodbene vrednosti. Če izvajalec ne predloži garancije s podaljšanim rokom, lahko naročnik unovči garancijo za dobro izvedbo pogodbenih obveznosti. </w:t>
            </w:r>
          </w:p>
        </w:tc>
      </w:tr>
      <w:tr w:rsidR="004478E5" w:rsidRPr="007D63E7" w14:paraId="2FEEEACF" w14:textId="77777777" w:rsidTr="00794455">
        <w:tc>
          <w:tcPr>
            <w:tcW w:w="779" w:type="dxa"/>
          </w:tcPr>
          <w:p w14:paraId="5EB7DB6E"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4E69ECAB"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Veljavnost sklenitve te pogodbe je odložena (</w:t>
            </w:r>
            <w:proofErr w:type="spellStart"/>
            <w:r w:rsidRPr="007D63E7">
              <w:rPr>
                <w:rFonts w:ascii="Times New Roman" w:eastAsia="Times New Roman" w:hAnsi="Times New Roman" w:cs="Times New Roman"/>
                <w:sz w:val="24"/>
                <w:szCs w:val="24"/>
                <w:lang w:eastAsia="sl-SI"/>
              </w:rPr>
              <w:t>odložni</w:t>
            </w:r>
            <w:proofErr w:type="spellEnd"/>
            <w:r w:rsidRPr="007D63E7">
              <w:rPr>
                <w:rFonts w:ascii="Times New Roman" w:eastAsia="Times New Roman" w:hAnsi="Times New Roman" w:cs="Times New Roman"/>
                <w:sz w:val="24"/>
                <w:szCs w:val="24"/>
                <w:lang w:eastAsia="sl-SI"/>
              </w:rPr>
              <w:t xml:space="preserve"> pogoj) pridobitve in dostave  bančne garancije na naslov naročnika v roku kot izhaja iz te pogodb in razpisne dokumentacije. </w:t>
            </w:r>
          </w:p>
          <w:p w14:paraId="50A93091"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p w14:paraId="05B8F95B"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lastRenderedPageBreak/>
              <w:t>V  primeru, da izvajalec v predpisanem roku ne predloži garancije za dobro izvedbo pogodbenih obveznosti se šteje da pogodba ni sklenjena oziroma je s tem dnem razdrta. Iz tega naslova izvajalec od naročnika ne more zahtevati nobenih stroškov ali povračil, naročnik pa lahko zahteva povrnitev materialnih stroškov, ki bi jih tako ravnanje izvajalca povzročilo.</w:t>
            </w:r>
          </w:p>
          <w:p w14:paraId="2442C0E6"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7B29224B" w14:textId="77777777" w:rsidTr="00794455">
        <w:tc>
          <w:tcPr>
            <w:tcW w:w="779" w:type="dxa"/>
          </w:tcPr>
          <w:p w14:paraId="7BB2C3F6"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c>
          <w:tcPr>
            <w:tcW w:w="8505" w:type="dxa"/>
            <w:gridSpan w:val="2"/>
          </w:tcPr>
          <w:p w14:paraId="1414C07C"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r>
      <w:tr w:rsidR="004478E5" w:rsidRPr="007D63E7" w14:paraId="57B348C2" w14:textId="77777777" w:rsidTr="00794455">
        <w:tc>
          <w:tcPr>
            <w:tcW w:w="779" w:type="dxa"/>
          </w:tcPr>
          <w:p w14:paraId="7415A1DC"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c>
          <w:tcPr>
            <w:tcW w:w="8505" w:type="dxa"/>
            <w:gridSpan w:val="2"/>
          </w:tcPr>
          <w:p w14:paraId="7CEF769F" w14:textId="77777777" w:rsidR="004478E5" w:rsidRPr="007D63E7" w:rsidRDefault="004478E5" w:rsidP="004478E5">
            <w:pPr>
              <w:spacing w:after="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Ob primopredaji objekta se izvajalec zavezuje predložiti garancijo (bančna ali zavarovalniška) za odpravo napak v garancijskem roku petih let in v višini 5 % od končne vrednosti izvedenih del (z DDV) z veljavnostjo petih let  od dneva izdaje garancije. Če izvajalec ne bo predložil bančne garancije za odpravo napak v garancijski dobi, bo naročnik unovčil bančno garancijo za dobro izvedbo pogodbenih obveznosti.  </w:t>
            </w:r>
          </w:p>
          <w:p w14:paraId="09A69BCA" w14:textId="77777777" w:rsidR="004478E5" w:rsidRPr="007D63E7" w:rsidRDefault="004478E5" w:rsidP="004478E5">
            <w:pPr>
              <w:spacing w:after="0"/>
              <w:jc w:val="both"/>
              <w:rPr>
                <w:rFonts w:ascii="Times New Roman" w:eastAsia="Times New Roman" w:hAnsi="Times New Roman" w:cs="Times New Roman"/>
                <w:sz w:val="24"/>
                <w:szCs w:val="24"/>
                <w:lang w:eastAsia="sl-SI"/>
              </w:rPr>
            </w:pPr>
          </w:p>
        </w:tc>
      </w:tr>
      <w:tr w:rsidR="004478E5" w:rsidRPr="007D63E7" w14:paraId="4EB94554" w14:textId="77777777" w:rsidTr="00794455">
        <w:tc>
          <w:tcPr>
            <w:tcW w:w="779" w:type="dxa"/>
          </w:tcPr>
          <w:p w14:paraId="13FB130B"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22165B4C"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Izvajalec je odgovoren za kvaliteto izvršenih del </w:t>
            </w:r>
            <w:r w:rsidRPr="007D63E7">
              <w:rPr>
                <w:rFonts w:ascii="Times New Roman" w:eastAsia="Times New Roman" w:hAnsi="Times New Roman" w:cs="Times New Roman"/>
                <w:b/>
                <w:sz w:val="24"/>
                <w:szCs w:val="24"/>
                <w:lang w:eastAsia="sl-SI"/>
              </w:rPr>
              <w:t>pet let</w:t>
            </w:r>
            <w:r w:rsidRPr="007D63E7">
              <w:rPr>
                <w:rFonts w:ascii="Times New Roman" w:eastAsia="Times New Roman" w:hAnsi="Times New Roman" w:cs="Times New Roman"/>
                <w:sz w:val="24"/>
                <w:szCs w:val="24"/>
                <w:lang w:eastAsia="sl-SI"/>
              </w:rPr>
              <w:t xml:space="preserve"> po prevzemu del s strani naročnika.  Za vgrajeni material  in opremo veljajo garancijski roki proizvajalcev, ki pa  v nobenem primeru ne morejo biti krajši od petih let. Ti garancijski roki začnejo teči z dnem, ko bo objekt kot celota dograjen, tehnično pregledan, s pogojem, da morajo biti pred tem odpravljene vse pomanjkljivosti, ugotovljene v toku gradnje, ob priliki tehničnega pregleda ali ob priliki primopredaje nakupa oziroma prodaje materiala.</w:t>
            </w:r>
          </w:p>
        </w:tc>
      </w:tr>
      <w:tr w:rsidR="004478E5" w:rsidRPr="007D63E7" w14:paraId="50FCCE95" w14:textId="77777777" w:rsidTr="00794455">
        <w:tc>
          <w:tcPr>
            <w:tcW w:w="779" w:type="dxa"/>
          </w:tcPr>
          <w:p w14:paraId="34A595BC"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4F6E2E8E" w14:textId="77777777" w:rsidR="004478E5" w:rsidRPr="007D63E7" w:rsidRDefault="004478E5" w:rsidP="004478E5">
            <w:pPr>
              <w:numPr>
                <w:ilvl w:val="12"/>
                <w:numId w:val="0"/>
              </w:numPr>
              <w:spacing w:before="60" w:after="60"/>
              <w:rPr>
                <w:rFonts w:ascii="Times New Roman" w:eastAsia="Times New Roman" w:hAnsi="Times New Roman" w:cs="Times New Roman"/>
                <w:sz w:val="24"/>
                <w:szCs w:val="24"/>
                <w:lang w:eastAsia="sl-SI"/>
              </w:rPr>
            </w:pPr>
          </w:p>
        </w:tc>
      </w:tr>
      <w:tr w:rsidR="004478E5" w:rsidRPr="007D63E7" w14:paraId="154564E3" w14:textId="77777777" w:rsidTr="00794455">
        <w:tc>
          <w:tcPr>
            <w:tcW w:w="779" w:type="dxa"/>
          </w:tcPr>
          <w:p w14:paraId="0D8E1189" w14:textId="77777777" w:rsidR="004478E5" w:rsidRPr="007D63E7" w:rsidRDefault="004478E5" w:rsidP="004478E5">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t>14.</w:t>
            </w:r>
          </w:p>
        </w:tc>
        <w:tc>
          <w:tcPr>
            <w:tcW w:w="8505" w:type="dxa"/>
            <w:gridSpan w:val="2"/>
          </w:tcPr>
          <w:p w14:paraId="1E435B5C"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PROTIKORUPCIJSKA KLAVZULA</w:t>
            </w:r>
          </w:p>
          <w:p w14:paraId="1914A0CE" w14:textId="77777777" w:rsidR="004478E5" w:rsidRPr="007D63E7" w:rsidRDefault="004478E5" w:rsidP="004478E5">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Pogodba, pri kateri kdo v imenu ali na račun druge pogodbene stranke, predstavniku ali posredniku organa ali organizacije iz javnega sektorja obljubi, ponudi ali da kakšno nedovoljeno korist za:</w:t>
            </w:r>
          </w:p>
          <w:p w14:paraId="4769C425" w14:textId="77777777" w:rsidR="004478E5" w:rsidRPr="007D63E7" w:rsidRDefault="004478E5" w:rsidP="004478E5">
            <w:pPr>
              <w:numPr>
                <w:ilvl w:val="0"/>
                <w:numId w:val="3"/>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pridobitev posla ali</w:t>
            </w:r>
          </w:p>
          <w:p w14:paraId="3F9699F5" w14:textId="77777777" w:rsidR="004478E5" w:rsidRPr="007D63E7" w:rsidRDefault="004478E5" w:rsidP="004478E5">
            <w:pPr>
              <w:numPr>
                <w:ilvl w:val="0"/>
                <w:numId w:val="3"/>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za sklenitev posla pod ugodnejšimi pogoji ali</w:t>
            </w:r>
          </w:p>
          <w:p w14:paraId="0F9D0FAB" w14:textId="77777777" w:rsidR="004478E5" w:rsidRPr="007D63E7" w:rsidRDefault="004478E5" w:rsidP="004478E5">
            <w:pPr>
              <w:numPr>
                <w:ilvl w:val="0"/>
                <w:numId w:val="3"/>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za opustitev dolžnega nadzora nad izvajanjem pogodbenih obveznosti ali</w:t>
            </w:r>
          </w:p>
          <w:p w14:paraId="176EC76D" w14:textId="77777777" w:rsidR="004478E5" w:rsidRPr="007D63E7" w:rsidRDefault="004478E5" w:rsidP="004478E5">
            <w:pPr>
              <w:numPr>
                <w:ilvl w:val="0"/>
                <w:numId w:val="3"/>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0FE54BD6"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je nična.</w:t>
            </w:r>
          </w:p>
          <w:p w14:paraId="6A9AFCCC"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p w14:paraId="56E116D1"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p w14:paraId="143541AC" w14:textId="77777777" w:rsidR="004478E5" w:rsidRPr="007D63E7" w:rsidRDefault="004478E5" w:rsidP="004478E5">
            <w:pPr>
              <w:rPr>
                <w:rFonts w:ascii="Times New Roman" w:hAnsi="Times New Roman" w:cs="Times New Roman"/>
                <w:b/>
                <w:sz w:val="24"/>
                <w:szCs w:val="24"/>
              </w:rPr>
            </w:pPr>
            <w:r w:rsidRPr="007D63E7">
              <w:rPr>
                <w:rFonts w:ascii="Times New Roman" w:hAnsi="Times New Roman" w:cs="Times New Roman"/>
                <w:b/>
                <w:sz w:val="24"/>
                <w:szCs w:val="24"/>
              </w:rPr>
              <w:t>15. SOCIALNA KLAVZULA</w:t>
            </w:r>
          </w:p>
          <w:p w14:paraId="5A250C9E" w14:textId="77777777" w:rsidR="004478E5" w:rsidRPr="007D63E7" w:rsidRDefault="004478E5" w:rsidP="004478E5">
            <w:pPr>
              <w:jc w:val="both"/>
              <w:rPr>
                <w:rFonts w:ascii="Times New Roman" w:hAnsi="Times New Roman" w:cs="Times New Roman"/>
                <w:sz w:val="24"/>
                <w:szCs w:val="24"/>
              </w:rPr>
            </w:pPr>
            <w:r w:rsidRPr="007D63E7">
              <w:rPr>
                <w:rFonts w:ascii="Times New Roman" w:hAnsi="Times New Roman" w:cs="Times New Roman"/>
                <w:sz w:val="24"/>
                <w:szCs w:val="24"/>
              </w:rPr>
              <w:t>Ta pogodba je sklenjena pod razveznim pogojem, ki se izpolni v primeru ene od naslednjih okoliščin:</w:t>
            </w:r>
          </w:p>
          <w:p w14:paraId="5A61FEE2" w14:textId="77777777" w:rsidR="004478E5" w:rsidRPr="007D63E7" w:rsidRDefault="004478E5" w:rsidP="004478E5">
            <w:pPr>
              <w:jc w:val="both"/>
              <w:rPr>
                <w:rFonts w:ascii="Times New Roman" w:hAnsi="Times New Roman" w:cs="Times New Roman"/>
                <w:sz w:val="24"/>
                <w:szCs w:val="24"/>
              </w:rPr>
            </w:pPr>
            <w:r w:rsidRPr="007D63E7">
              <w:rPr>
                <w:rFonts w:ascii="Times New Roman" w:hAnsi="Times New Roman" w:cs="Times New Roman"/>
                <w:sz w:val="24"/>
                <w:szCs w:val="24"/>
              </w:rPr>
              <w:lastRenderedPageBreak/>
              <w:t>-</w:t>
            </w:r>
            <w:r w:rsidRPr="007D63E7">
              <w:rPr>
                <w:rFonts w:ascii="Times New Roman" w:hAnsi="Times New Roman" w:cs="Times New Roman"/>
                <w:sz w:val="24"/>
                <w:szCs w:val="24"/>
              </w:rPr>
              <w:tab/>
              <w:t xml:space="preserve">če bo naročnik seznanjen, da je sodišče s pravnomočno odločitvijo ugotovilo kršitev obveznosti delovne, </w:t>
            </w:r>
            <w:proofErr w:type="spellStart"/>
            <w:r w:rsidRPr="007D63E7">
              <w:rPr>
                <w:rFonts w:ascii="Times New Roman" w:hAnsi="Times New Roman" w:cs="Times New Roman"/>
                <w:sz w:val="24"/>
                <w:szCs w:val="24"/>
              </w:rPr>
              <w:t>okoljske</w:t>
            </w:r>
            <w:proofErr w:type="spellEnd"/>
            <w:r w:rsidRPr="007D63E7">
              <w:rPr>
                <w:rFonts w:ascii="Times New Roman" w:hAnsi="Times New Roman" w:cs="Times New Roman"/>
                <w:sz w:val="24"/>
                <w:szCs w:val="24"/>
              </w:rPr>
              <w:t xml:space="preserve"> ali socialne zakonodaje s strani izvajalca ali podizvajalca ali</w:t>
            </w:r>
          </w:p>
          <w:p w14:paraId="7C7C1D1B" w14:textId="77777777" w:rsidR="004478E5" w:rsidRPr="007D63E7" w:rsidRDefault="004478E5" w:rsidP="004478E5">
            <w:pPr>
              <w:jc w:val="both"/>
              <w:rPr>
                <w:rFonts w:ascii="Times New Roman" w:hAnsi="Times New Roman" w:cs="Times New Roman"/>
                <w:sz w:val="24"/>
                <w:szCs w:val="24"/>
              </w:rPr>
            </w:pPr>
            <w:r w:rsidRPr="007D63E7">
              <w:rPr>
                <w:rFonts w:ascii="Times New Roman" w:hAnsi="Times New Roman" w:cs="Times New Roman"/>
                <w:sz w:val="24"/>
                <w:szCs w:val="24"/>
              </w:rPr>
              <w:t>-</w:t>
            </w:r>
            <w:r w:rsidRPr="007D63E7">
              <w:rPr>
                <w:rFonts w:ascii="Times New Roman" w:hAnsi="Times New Roman" w:cs="Times New Roman"/>
                <w:sz w:val="24"/>
                <w:szCs w:val="24"/>
              </w:rPr>
              <w:tab/>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w:t>
            </w:r>
          </w:p>
          <w:p w14:paraId="7BE4EEC2" w14:textId="77777777" w:rsidR="004478E5" w:rsidRPr="007D63E7" w:rsidRDefault="004478E5" w:rsidP="004478E5">
            <w:pPr>
              <w:jc w:val="both"/>
              <w:rPr>
                <w:rFonts w:ascii="Times New Roman" w:hAnsi="Times New Roman" w:cs="Times New Roman"/>
                <w:sz w:val="24"/>
                <w:szCs w:val="24"/>
              </w:rPr>
            </w:pPr>
            <w:r w:rsidRPr="007D63E7">
              <w:rPr>
                <w:rFonts w:ascii="Times New Roman" w:hAnsi="Times New Roman" w:cs="Times New Roman"/>
                <w:sz w:val="24"/>
                <w:szCs w:val="24"/>
              </w:rPr>
              <w:t xml:space="preserve">V primeru izpolnitve okoliščine in pogojev iz prejšnjega odstavka se šteje, da je pogodba razvezana z dnem sklenitve nove pogodbe o izvedbi javnega naročila za predmetno naročilo. O datumu sklenitve nove pogodbe bo naročnik obvestil izvajalca. </w:t>
            </w:r>
          </w:p>
          <w:p w14:paraId="18A88D67"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hAnsi="Times New Roman" w:cs="Times New Roman"/>
                <w:sz w:val="24"/>
                <w:szCs w:val="24"/>
              </w:rPr>
              <w:t>Če naročnik v roku 30 dni od seznanitve s kršitvijo ne začne novega postopka javnega naročila, se šteje, da je pogodba razvezana trideseti dan od seznanitve s kršitvijo</w:t>
            </w:r>
          </w:p>
        </w:tc>
      </w:tr>
      <w:tr w:rsidR="004478E5" w:rsidRPr="007D63E7" w14:paraId="75D78767" w14:textId="77777777" w:rsidTr="00794455">
        <w:tc>
          <w:tcPr>
            <w:tcW w:w="779" w:type="dxa"/>
          </w:tcPr>
          <w:p w14:paraId="223C2259" w14:textId="77777777" w:rsidR="004478E5" w:rsidRPr="007D63E7" w:rsidRDefault="004478E5" w:rsidP="004478E5">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sz w:val="24"/>
                <w:szCs w:val="24"/>
                <w:lang w:eastAsia="sl-SI"/>
              </w:rPr>
              <w:lastRenderedPageBreak/>
              <w:t>16.</w:t>
            </w:r>
          </w:p>
        </w:tc>
        <w:tc>
          <w:tcPr>
            <w:tcW w:w="8505" w:type="dxa"/>
            <w:gridSpan w:val="2"/>
          </w:tcPr>
          <w:p w14:paraId="77FE678D"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b/>
                <w:bCs/>
                <w:sz w:val="24"/>
                <w:szCs w:val="24"/>
                <w:lang w:eastAsia="sl-SI"/>
              </w:rPr>
              <w:t>VARSTVO PRI DELU</w:t>
            </w:r>
          </w:p>
        </w:tc>
      </w:tr>
      <w:tr w:rsidR="004478E5" w:rsidRPr="007D63E7" w14:paraId="70A7CF62" w14:textId="77777777" w:rsidTr="00794455">
        <w:tc>
          <w:tcPr>
            <w:tcW w:w="779" w:type="dxa"/>
          </w:tcPr>
          <w:p w14:paraId="68726BEF"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08A390DC" w14:textId="77777777" w:rsidR="004478E5" w:rsidRPr="007D63E7" w:rsidRDefault="004478E5" w:rsidP="004478E5">
            <w:pPr>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je dolžan v času gradnje na celotnem gradbišču upoštevati vse zakonske in druge predpise in določbe varstva pri delu ter zagotoviti koordinatorja varnosti pri delu in vse potrebne elaborate in dokumente.</w:t>
            </w:r>
          </w:p>
          <w:p w14:paraId="05F90405"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p w14:paraId="3D1BDADB" w14:textId="77777777" w:rsidR="004478E5" w:rsidRPr="007D63E7" w:rsidRDefault="004478E5" w:rsidP="004478E5">
            <w:pPr>
              <w:numPr>
                <w:ilvl w:val="12"/>
                <w:numId w:val="0"/>
              </w:num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Izvajalec mora imeti sklenjeno pogodbo o zavarovanju odgovornosti po 14. členu Gradbenega zakona (Uradni list RS, št. </w:t>
            </w:r>
            <w:hyperlink r:id="rId7" w:tgtFrame="_blank" w:tooltip="Gradbeni zakon (GZ)" w:history="1">
              <w:r w:rsidRPr="007D63E7">
                <w:rPr>
                  <w:rFonts w:ascii="Times New Roman" w:eastAsia="Times New Roman" w:hAnsi="Times New Roman" w:cs="Times New Roman"/>
                  <w:sz w:val="24"/>
                  <w:szCs w:val="24"/>
                  <w:lang w:eastAsia="sl-SI"/>
                </w:rPr>
                <w:t>61/17</w:t>
              </w:r>
            </w:hyperlink>
            <w:r w:rsidRPr="007D63E7">
              <w:rPr>
                <w:rFonts w:ascii="Times New Roman" w:eastAsia="Times New Roman" w:hAnsi="Times New Roman" w:cs="Times New Roman"/>
                <w:sz w:val="24"/>
                <w:szCs w:val="24"/>
                <w:lang w:eastAsia="sl-SI"/>
              </w:rPr>
              <w:t> in </w:t>
            </w:r>
            <w:hyperlink r:id="rId8" w:tgtFrame="_blank" w:tooltip="Popravek Gradbenega zakona (GZ)" w:history="1">
              <w:r w:rsidRPr="007D63E7">
                <w:rPr>
                  <w:rFonts w:ascii="Times New Roman" w:eastAsia="Times New Roman" w:hAnsi="Times New Roman" w:cs="Times New Roman"/>
                  <w:sz w:val="24"/>
                  <w:szCs w:val="24"/>
                  <w:lang w:eastAsia="sl-SI"/>
                </w:rPr>
                <w:t xml:space="preserve">72/17 – </w:t>
              </w:r>
              <w:proofErr w:type="spellStart"/>
              <w:r w:rsidRPr="007D63E7">
                <w:rPr>
                  <w:rFonts w:ascii="Times New Roman" w:eastAsia="Times New Roman" w:hAnsi="Times New Roman" w:cs="Times New Roman"/>
                  <w:sz w:val="24"/>
                  <w:szCs w:val="24"/>
                  <w:lang w:eastAsia="sl-SI"/>
                </w:rPr>
                <w:t>popr</w:t>
              </w:r>
              <w:proofErr w:type="spellEnd"/>
              <w:r w:rsidRPr="007D63E7">
                <w:rPr>
                  <w:rFonts w:ascii="Times New Roman" w:eastAsia="Times New Roman" w:hAnsi="Times New Roman" w:cs="Times New Roman"/>
                  <w:sz w:val="24"/>
                  <w:szCs w:val="24"/>
                  <w:lang w:eastAsia="sl-SI"/>
                </w:rPr>
                <w:t>.</w:t>
              </w:r>
            </w:hyperlink>
            <w:r w:rsidRPr="007D63E7">
              <w:rPr>
                <w:rFonts w:ascii="Times New Roman" w:eastAsia="Times New Roman" w:hAnsi="Times New Roman" w:cs="Times New Roman"/>
                <w:sz w:val="24"/>
                <w:szCs w:val="24"/>
                <w:lang w:eastAsia="sl-SI"/>
              </w:rPr>
              <w:t>)  in kopijo ob podpisu pogodbe dostaviti naročniku.   Zavarovanje mora vključevati tudi odgovornost za škodo, ki jo, v zvezi z izvajanjem pogodbenih del, morebiti utrpi naročnik na drugih objektih oziroma površinah v lasti naročnika. Polica je priloga k tej pogodbi.</w:t>
            </w:r>
          </w:p>
        </w:tc>
      </w:tr>
      <w:tr w:rsidR="004478E5" w:rsidRPr="007D63E7" w14:paraId="08C288A0" w14:textId="77777777" w:rsidTr="00794455">
        <w:tc>
          <w:tcPr>
            <w:tcW w:w="779" w:type="dxa"/>
          </w:tcPr>
          <w:p w14:paraId="70CBDBE8" w14:textId="77777777" w:rsidR="004478E5" w:rsidRPr="007D63E7" w:rsidRDefault="004478E5" w:rsidP="004478E5">
            <w:pPr>
              <w:spacing w:before="60" w:after="60"/>
              <w:rPr>
                <w:rFonts w:ascii="Times New Roman" w:eastAsia="Times New Roman" w:hAnsi="Times New Roman" w:cs="Times New Roman"/>
                <w:b/>
                <w:sz w:val="24"/>
                <w:szCs w:val="24"/>
                <w:lang w:eastAsia="sl-SI"/>
              </w:rPr>
            </w:pPr>
          </w:p>
        </w:tc>
        <w:tc>
          <w:tcPr>
            <w:tcW w:w="8505" w:type="dxa"/>
            <w:gridSpan w:val="2"/>
          </w:tcPr>
          <w:p w14:paraId="57C0567B"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7FDD51E4" w14:textId="77777777" w:rsidTr="00794455">
        <w:tc>
          <w:tcPr>
            <w:tcW w:w="779" w:type="dxa"/>
          </w:tcPr>
          <w:p w14:paraId="2A0010BB" w14:textId="77777777" w:rsidR="004478E5" w:rsidRPr="007D63E7" w:rsidRDefault="004478E5" w:rsidP="004478E5">
            <w:pPr>
              <w:spacing w:before="60" w:after="60"/>
              <w:rPr>
                <w:rFonts w:ascii="Times New Roman" w:eastAsia="Times New Roman" w:hAnsi="Times New Roman" w:cs="Times New Roman"/>
                <w:b/>
                <w:sz w:val="24"/>
                <w:szCs w:val="24"/>
                <w:lang w:eastAsia="sl-SI"/>
              </w:rPr>
            </w:pPr>
            <w:r w:rsidRPr="007D63E7">
              <w:rPr>
                <w:rFonts w:ascii="Times New Roman" w:eastAsia="Times New Roman" w:hAnsi="Times New Roman" w:cs="Times New Roman"/>
                <w:b/>
                <w:bCs/>
                <w:sz w:val="24"/>
                <w:szCs w:val="24"/>
                <w:lang w:eastAsia="sl-SI"/>
              </w:rPr>
              <w:t>17.</w:t>
            </w:r>
          </w:p>
        </w:tc>
        <w:tc>
          <w:tcPr>
            <w:tcW w:w="8505" w:type="dxa"/>
            <w:gridSpan w:val="2"/>
          </w:tcPr>
          <w:p w14:paraId="5F8EAF06" w14:textId="77777777" w:rsidR="004478E5" w:rsidRPr="004478E5" w:rsidRDefault="004478E5" w:rsidP="004478E5">
            <w:pPr>
              <w:spacing w:before="60" w:after="60"/>
              <w:jc w:val="both"/>
              <w:rPr>
                <w:rFonts w:ascii="Times New Roman" w:eastAsia="Times New Roman" w:hAnsi="Times New Roman" w:cs="Times New Roman"/>
                <w:sz w:val="24"/>
                <w:szCs w:val="24"/>
                <w:lang w:eastAsia="sl-SI"/>
              </w:rPr>
            </w:pPr>
            <w:r w:rsidRPr="004478E5">
              <w:rPr>
                <w:rFonts w:ascii="Times New Roman" w:eastAsia="Times New Roman" w:hAnsi="Times New Roman" w:cs="Times New Roman"/>
                <w:b/>
                <w:bCs/>
                <w:sz w:val="24"/>
                <w:szCs w:val="24"/>
                <w:lang w:eastAsia="sl-SI"/>
              </w:rPr>
              <w:t>POOBLAŠČENCI STRANK</w:t>
            </w:r>
          </w:p>
        </w:tc>
      </w:tr>
      <w:tr w:rsidR="004478E5" w:rsidRPr="007D63E7" w14:paraId="69E6C8C9" w14:textId="77777777" w:rsidTr="00794455">
        <w:tc>
          <w:tcPr>
            <w:tcW w:w="779" w:type="dxa"/>
          </w:tcPr>
          <w:p w14:paraId="689B9A6D"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34803884" w14:textId="77777777" w:rsidR="004478E5" w:rsidRPr="004478E5" w:rsidRDefault="004478E5" w:rsidP="004478E5">
            <w:pPr>
              <w:spacing w:before="60" w:after="60"/>
              <w:jc w:val="both"/>
              <w:rPr>
                <w:rFonts w:ascii="Times New Roman" w:eastAsia="Times New Roman" w:hAnsi="Times New Roman" w:cs="Times New Roman"/>
                <w:sz w:val="24"/>
                <w:szCs w:val="24"/>
                <w:lang w:eastAsia="sl-SI"/>
              </w:rPr>
            </w:pPr>
            <w:r w:rsidRPr="004478E5">
              <w:rPr>
                <w:rFonts w:ascii="Times New Roman" w:eastAsia="Times New Roman" w:hAnsi="Times New Roman" w:cs="Times New Roman"/>
                <w:sz w:val="24"/>
                <w:szCs w:val="24"/>
                <w:lang w:eastAsia="sl-SI"/>
              </w:rPr>
              <w:t>Odgovorni vodja del izvajalca po tej pogodbi je _____________________________.</w:t>
            </w:r>
          </w:p>
          <w:p w14:paraId="5A6DEC18" w14:textId="77777777" w:rsidR="004478E5" w:rsidRPr="004478E5" w:rsidRDefault="004478E5" w:rsidP="004478E5">
            <w:pPr>
              <w:spacing w:before="60" w:after="60"/>
              <w:jc w:val="both"/>
              <w:rPr>
                <w:rFonts w:ascii="Times New Roman" w:hAnsi="Times New Roman" w:cs="Times New Roman"/>
                <w:sz w:val="24"/>
                <w:szCs w:val="24"/>
              </w:rPr>
            </w:pPr>
            <w:r w:rsidRPr="004478E5">
              <w:rPr>
                <w:rFonts w:ascii="Times New Roman" w:hAnsi="Times New Roman" w:cs="Times New Roman"/>
                <w:sz w:val="24"/>
                <w:szCs w:val="24"/>
              </w:rPr>
              <w:t>Nadzorni organ s pristojnostmi po zakonu o graditvi objektov je ……………………..</w:t>
            </w:r>
          </w:p>
          <w:p w14:paraId="46074CAE" w14:textId="77777777" w:rsidR="004478E5" w:rsidRPr="004478E5" w:rsidRDefault="004478E5" w:rsidP="004478E5">
            <w:pPr>
              <w:spacing w:before="60" w:after="60"/>
              <w:jc w:val="both"/>
              <w:rPr>
                <w:rFonts w:ascii="Times New Roman" w:hAnsi="Times New Roman" w:cs="Times New Roman"/>
                <w:sz w:val="24"/>
                <w:szCs w:val="24"/>
              </w:rPr>
            </w:pPr>
            <w:r w:rsidRPr="004478E5">
              <w:rPr>
                <w:rFonts w:ascii="Times New Roman" w:hAnsi="Times New Roman" w:cs="Times New Roman"/>
                <w:sz w:val="24"/>
                <w:szCs w:val="24"/>
              </w:rPr>
              <w:t>Skrbnik pogodbe s strani naročnika je Renata Trajbar Kurbus.</w:t>
            </w:r>
          </w:p>
          <w:p w14:paraId="3DEDE13D" w14:textId="77777777" w:rsidR="004478E5" w:rsidRPr="004478E5"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0E8AC599" w14:textId="77777777" w:rsidTr="00794455">
        <w:tc>
          <w:tcPr>
            <w:tcW w:w="779" w:type="dxa"/>
          </w:tcPr>
          <w:p w14:paraId="55B1A8E0"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18.</w:t>
            </w:r>
          </w:p>
        </w:tc>
        <w:tc>
          <w:tcPr>
            <w:tcW w:w="8505" w:type="dxa"/>
            <w:gridSpan w:val="2"/>
          </w:tcPr>
          <w:p w14:paraId="1BA87BC2" w14:textId="77777777" w:rsidR="004478E5" w:rsidRPr="007D63E7" w:rsidRDefault="004478E5" w:rsidP="004478E5">
            <w:pPr>
              <w:spacing w:before="60" w:after="60"/>
              <w:jc w:val="both"/>
              <w:rPr>
                <w:rFonts w:ascii="Times New Roman" w:eastAsia="MS Mincho" w:hAnsi="Times New Roman" w:cs="Times New Roman"/>
                <w:sz w:val="24"/>
                <w:szCs w:val="24"/>
              </w:rPr>
            </w:pPr>
            <w:r w:rsidRPr="007D63E7">
              <w:rPr>
                <w:rFonts w:ascii="Times New Roman" w:eastAsia="Times New Roman" w:hAnsi="Times New Roman" w:cs="Times New Roman"/>
                <w:b/>
                <w:bCs/>
                <w:sz w:val="24"/>
                <w:szCs w:val="24"/>
                <w:lang w:eastAsia="sl-SI"/>
              </w:rPr>
              <w:t>KONČNA DOLOČILA</w:t>
            </w:r>
          </w:p>
          <w:p w14:paraId="29A087E9"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MS Mincho" w:hAnsi="Times New Roman" w:cs="Times New Roman"/>
                <w:sz w:val="24"/>
                <w:szCs w:val="24"/>
              </w:rPr>
              <w:t xml:space="preserve">Pogodba preneha veljati, če je naročnik seznanjen, da je pristojni državni organ ali sodišče s pravnomočno odločitvijo ugotovilo kršitev delovne, </w:t>
            </w:r>
            <w:proofErr w:type="spellStart"/>
            <w:r w:rsidRPr="007D63E7">
              <w:rPr>
                <w:rFonts w:ascii="Times New Roman" w:eastAsia="MS Mincho" w:hAnsi="Times New Roman" w:cs="Times New Roman"/>
                <w:sz w:val="24"/>
                <w:szCs w:val="24"/>
              </w:rPr>
              <w:t>okoljske</w:t>
            </w:r>
            <w:proofErr w:type="spellEnd"/>
            <w:r w:rsidRPr="007D63E7">
              <w:rPr>
                <w:rFonts w:ascii="Times New Roman" w:eastAsia="MS Mincho" w:hAnsi="Times New Roman" w:cs="Times New Roman"/>
                <w:sz w:val="24"/>
                <w:szCs w:val="24"/>
              </w:rPr>
              <w:t xml:space="preserve"> ali socialne zakonodaje s strani izvajalca pogodbe o izvedbi javnega naročila ali njegovega </w:t>
            </w:r>
            <w:r w:rsidRPr="007D63E7">
              <w:rPr>
                <w:rFonts w:ascii="Times New Roman" w:eastAsia="MS Mincho" w:hAnsi="Times New Roman" w:cs="Times New Roman"/>
                <w:sz w:val="24"/>
                <w:szCs w:val="24"/>
              </w:rPr>
              <w:lastRenderedPageBreak/>
              <w:t xml:space="preserve">podizvajalca. </w:t>
            </w:r>
            <w:r w:rsidRPr="007D63E7">
              <w:rPr>
                <w:rFonts w:ascii="Times New Roman" w:eastAsia="Times New Roman" w:hAnsi="Times New Roman" w:cs="Times New Roman"/>
                <w:sz w:val="24"/>
                <w:szCs w:val="24"/>
                <w:lang w:eastAsia="sl-SI"/>
              </w:rPr>
              <w:t>Vse spore iz te pogodbe bosta stranki reševali prvenstveno sporazumno, sicer je za njihovo reševanje pristojno sodišče na sedežu naročnika. Določila te pogodbe se presojajo z uporabo določb OZ (Uradni list RS, št. 97/2007-UPB1).</w:t>
            </w:r>
          </w:p>
        </w:tc>
      </w:tr>
      <w:tr w:rsidR="004478E5" w:rsidRPr="007D63E7" w14:paraId="1103A701" w14:textId="77777777" w:rsidTr="00794455">
        <w:tc>
          <w:tcPr>
            <w:tcW w:w="779" w:type="dxa"/>
          </w:tcPr>
          <w:p w14:paraId="7CCB2AC9"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p w14:paraId="193567AB"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p w14:paraId="30D6CE55"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p w14:paraId="3BB66A19"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p w14:paraId="6011050A"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c>
          <w:tcPr>
            <w:tcW w:w="8505" w:type="dxa"/>
            <w:gridSpan w:val="2"/>
          </w:tcPr>
          <w:p w14:paraId="07FB472C"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Pogodba stopi v veljavo, ko jo podpiše zadnja od pogodbenih strank in ko izvajalec izroči naročniku garancijo za dobro izvedbo pogodbenih obveznosti. </w:t>
            </w:r>
          </w:p>
          <w:p w14:paraId="4DE62419" w14:textId="77777777" w:rsidR="004478E5" w:rsidRPr="007D63E7" w:rsidRDefault="004478E5" w:rsidP="004478E5">
            <w:pPr>
              <w:spacing w:before="60" w:after="60"/>
              <w:jc w:val="both"/>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sz w:val="24"/>
                <w:szCs w:val="24"/>
                <w:lang w:eastAsia="sl-SI"/>
              </w:rPr>
              <w:t>Pogodba je sestavljena v  4 (štirih) enakih izvodih, od katerih prejme vsak pogodbena stranka po 2 (dva) izvoda.</w:t>
            </w:r>
          </w:p>
        </w:tc>
      </w:tr>
      <w:tr w:rsidR="004478E5" w:rsidRPr="007D63E7" w14:paraId="1C4F3C32" w14:textId="77777777" w:rsidTr="00794455">
        <w:tc>
          <w:tcPr>
            <w:tcW w:w="779" w:type="dxa"/>
          </w:tcPr>
          <w:p w14:paraId="542A959F"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00BAE0D0"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r>
      <w:tr w:rsidR="004478E5" w:rsidRPr="007D63E7" w14:paraId="3E9C9B3D" w14:textId="77777777" w:rsidTr="00794455">
        <w:tc>
          <w:tcPr>
            <w:tcW w:w="779" w:type="dxa"/>
          </w:tcPr>
          <w:p w14:paraId="26C4F939" w14:textId="77777777" w:rsidR="004478E5" w:rsidRPr="007D63E7" w:rsidRDefault="004478E5" w:rsidP="004478E5">
            <w:pPr>
              <w:spacing w:before="60" w:after="60"/>
              <w:rPr>
                <w:rFonts w:ascii="Times New Roman" w:eastAsia="Times New Roman" w:hAnsi="Times New Roman" w:cs="Times New Roman"/>
                <w:sz w:val="24"/>
                <w:szCs w:val="24"/>
                <w:lang w:eastAsia="sl-SI"/>
              </w:rPr>
            </w:pPr>
          </w:p>
        </w:tc>
        <w:tc>
          <w:tcPr>
            <w:tcW w:w="8505" w:type="dxa"/>
            <w:gridSpan w:val="2"/>
          </w:tcPr>
          <w:p w14:paraId="6D99C161" w14:textId="77777777" w:rsidR="004478E5" w:rsidRPr="007D63E7" w:rsidRDefault="004478E5" w:rsidP="004478E5">
            <w:pPr>
              <w:spacing w:before="60" w:after="60"/>
              <w:jc w:val="both"/>
              <w:rPr>
                <w:rFonts w:ascii="Times New Roman" w:eastAsia="Times New Roman" w:hAnsi="Times New Roman" w:cs="Times New Roman"/>
                <w:sz w:val="24"/>
                <w:szCs w:val="24"/>
                <w:lang w:eastAsia="sl-SI"/>
              </w:rPr>
            </w:pPr>
          </w:p>
        </w:tc>
      </w:tr>
      <w:tr w:rsidR="004478E5" w:rsidRPr="007D63E7" w14:paraId="767A2270" w14:textId="77777777" w:rsidTr="00794455">
        <w:tc>
          <w:tcPr>
            <w:tcW w:w="779" w:type="dxa"/>
          </w:tcPr>
          <w:p w14:paraId="18FC5219"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c>
          <w:tcPr>
            <w:tcW w:w="8505" w:type="dxa"/>
            <w:gridSpan w:val="2"/>
          </w:tcPr>
          <w:p w14:paraId="22E641E1" w14:textId="77777777" w:rsidR="004478E5" w:rsidRPr="007D63E7" w:rsidRDefault="004478E5" w:rsidP="004478E5">
            <w:pPr>
              <w:spacing w:before="60" w:after="60"/>
              <w:rPr>
                <w:rFonts w:ascii="Times New Roman" w:eastAsia="Times New Roman" w:hAnsi="Times New Roman" w:cs="Times New Roman"/>
                <w:b/>
                <w:bCs/>
                <w:sz w:val="24"/>
                <w:szCs w:val="24"/>
                <w:lang w:eastAsia="sl-SI"/>
              </w:rPr>
            </w:pPr>
          </w:p>
        </w:tc>
      </w:tr>
    </w:tbl>
    <w:p w14:paraId="46880A63" w14:textId="77777777" w:rsidR="007D63E7" w:rsidRPr="007D63E7" w:rsidRDefault="007D63E7" w:rsidP="007D63E7">
      <w:pPr>
        <w:numPr>
          <w:ilvl w:val="12"/>
          <w:numId w:val="0"/>
        </w:numPr>
        <w:tabs>
          <w:tab w:val="center" w:pos="1701"/>
          <w:tab w:val="center" w:pos="6946"/>
        </w:tabs>
        <w:spacing w:before="60" w:after="60"/>
        <w:rPr>
          <w:rFonts w:ascii="Times New Roman" w:eastAsia="Times New Roman" w:hAnsi="Times New Roman" w:cs="Times New Roman"/>
          <w:b/>
          <w:bCs/>
          <w:sz w:val="24"/>
          <w:szCs w:val="24"/>
          <w:lang w:eastAsia="sl-SI"/>
        </w:rPr>
      </w:pPr>
      <w:r w:rsidRPr="007D63E7">
        <w:rPr>
          <w:rFonts w:ascii="Times New Roman" w:eastAsia="Times New Roman" w:hAnsi="Times New Roman" w:cs="Times New Roman"/>
          <w:b/>
          <w:bCs/>
          <w:sz w:val="24"/>
          <w:szCs w:val="24"/>
          <w:lang w:eastAsia="sl-SI"/>
        </w:rPr>
        <w:tab/>
        <w:t>Izvajalec:</w:t>
      </w:r>
      <w:r w:rsidRPr="007D63E7">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ab/>
      </w:r>
      <w:r w:rsidRPr="007D63E7">
        <w:rPr>
          <w:rFonts w:ascii="Times New Roman" w:eastAsia="Times New Roman" w:hAnsi="Times New Roman" w:cs="Times New Roman"/>
          <w:b/>
          <w:bCs/>
          <w:sz w:val="24"/>
          <w:szCs w:val="24"/>
          <w:lang w:eastAsia="sl-SI"/>
        </w:rPr>
        <w:t>Naročnik</w:t>
      </w:r>
      <w:r w:rsidRPr="007D63E7">
        <w:rPr>
          <w:rFonts w:ascii="Times New Roman" w:eastAsia="Times New Roman" w:hAnsi="Times New Roman" w:cs="Times New Roman"/>
          <w:sz w:val="24"/>
          <w:szCs w:val="24"/>
          <w:lang w:eastAsia="sl-SI"/>
        </w:rPr>
        <w:t xml:space="preserve">: </w:t>
      </w:r>
    </w:p>
    <w:p w14:paraId="6C0360CA" w14:textId="77777777" w:rsidR="007D63E7" w:rsidRPr="007D63E7" w:rsidRDefault="007D63E7" w:rsidP="007D63E7">
      <w:pPr>
        <w:numPr>
          <w:ilvl w:val="12"/>
          <w:numId w:val="0"/>
        </w:numPr>
        <w:tabs>
          <w:tab w:val="center" w:pos="1701"/>
          <w:tab w:val="center" w:pos="6946"/>
        </w:tabs>
        <w:spacing w:before="60" w:after="60"/>
        <w:jc w:val="right"/>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 __________________________</w:t>
      </w:r>
      <w:r w:rsidRPr="007D63E7">
        <w:rPr>
          <w:rFonts w:ascii="Times New Roman" w:eastAsia="Times New Roman" w:hAnsi="Times New Roman" w:cs="Times New Roman"/>
          <w:sz w:val="24"/>
          <w:szCs w:val="24"/>
          <w:lang w:eastAsia="sl-SI"/>
        </w:rPr>
        <w:tab/>
        <w:t>____________________________</w:t>
      </w:r>
    </w:p>
    <w:p w14:paraId="58A503A4" w14:textId="77777777" w:rsidR="007D63E7" w:rsidRPr="007D63E7" w:rsidRDefault="007D63E7" w:rsidP="007D63E7">
      <w:pPr>
        <w:tabs>
          <w:tab w:val="center" w:pos="1701"/>
          <w:tab w:val="center" w:pos="6946"/>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ab/>
        <w:t>Datum:</w:t>
      </w:r>
      <w:r w:rsidRPr="007D63E7">
        <w:rPr>
          <w:rFonts w:ascii="Times New Roman" w:eastAsia="Times New Roman" w:hAnsi="Times New Roman" w:cs="Times New Roman"/>
          <w:sz w:val="24"/>
          <w:szCs w:val="24"/>
          <w:lang w:eastAsia="sl-SI"/>
        </w:rPr>
        <w:tab/>
        <w:t>Datum:</w:t>
      </w:r>
    </w:p>
    <w:p w14:paraId="4D8997E6" w14:textId="77777777" w:rsidR="007D63E7" w:rsidRPr="007D63E7" w:rsidRDefault="007D63E7" w:rsidP="007D63E7">
      <w:pPr>
        <w:tabs>
          <w:tab w:val="center" w:pos="1701"/>
          <w:tab w:val="center" w:pos="6946"/>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 xml:space="preserve"> </w:t>
      </w:r>
      <w:r w:rsidRPr="007D63E7">
        <w:rPr>
          <w:rFonts w:ascii="Times New Roman" w:eastAsia="Times New Roman" w:hAnsi="Times New Roman" w:cs="Times New Roman"/>
          <w:sz w:val="24"/>
          <w:szCs w:val="24"/>
          <w:lang w:eastAsia="sl-SI"/>
        </w:rPr>
        <w:tab/>
        <w:t>Žig</w:t>
      </w:r>
      <w:r w:rsidRPr="007D63E7">
        <w:rPr>
          <w:rFonts w:ascii="Times New Roman" w:eastAsia="Times New Roman" w:hAnsi="Times New Roman" w:cs="Times New Roman"/>
          <w:sz w:val="24"/>
          <w:szCs w:val="24"/>
          <w:lang w:eastAsia="sl-SI"/>
        </w:rPr>
        <w:tab/>
      </w:r>
      <w:proofErr w:type="spellStart"/>
      <w:r w:rsidRPr="007D63E7">
        <w:rPr>
          <w:rFonts w:ascii="Times New Roman" w:eastAsia="Times New Roman" w:hAnsi="Times New Roman" w:cs="Times New Roman"/>
          <w:sz w:val="24"/>
          <w:szCs w:val="24"/>
          <w:lang w:eastAsia="sl-SI"/>
        </w:rPr>
        <w:t>Žig</w:t>
      </w:r>
      <w:proofErr w:type="spellEnd"/>
    </w:p>
    <w:p w14:paraId="32952CEB" w14:textId="2DDFCD35" w:rsidR="007D63E7" w:rsidRDefault="007D63E7" w:rsidP="007D63E7">
      <w:pPr>
        <w:tabs>
          <w:tab w:val="center" w:pos="1701"/>
          <w:tab w:val="center" w:pos="6946"/>
        </w:tabs>
        <w:spacing w:before="60" w:after="60"/>
        <w:rPr>
          <w:rFonts w:ascii="Times New Roman" w:eastAsia="Times New Roman" w:hAnsi="Times New Roman" w:cs="Times New Roman"/>
          <w:sz w:val="24"/>
          <w:szCs w:val="24"/>
          <w:lang w:eastAsia="sl-SI"/>
        </w:rPr>
      </w:pPr>
    </w:p>
    <w:p w14:paraId="7DD038B3" w14:textId="381C320D" w:rsidR="004478E5" w:rsidRDefault="004478E5" w:rsidP="007D63E7">
      <w:pPr>
        <w:tabs>
          <w:tab w:val="center" w:pos="1701"/>
          <w:tab w:val="center" w:pos="6946"/>
        </w:tabs>
        <w:spacing w:before="60" w:after="60"/>
        <w:rPr>
          <w:rFonts w:ascii="Times New Roman" w:eastAsia="Times New Roman" w:hAnsi="Times New Roman" w:cs="Times New Roman"/>
          <w:sz w:val="24"/>
          <w:szCs w:val="24"/>
          <w:lang w:eastAsia="sl-SI"/>
        </w:rPr>
      </w:pPr>
    </w:p>
    <w:p w14:paraId="2CB8DC7D" w14:textId="77777777" w:rsidR="004478E5" w:rsidRPr="007D63E7" w:rsidRDefault="004478E5" w:rsidP="007D63E7">
      <w:pPr>
        <w:tabs>
          <w:tab w:val="center" w:pos="1701"/>
          <w:tab w:val="center" w:pos="6946"/>
        </w:tabs>
        <w:spacing w:before="60" w:after="60"/>
        <w:rPr>
          <w:rFonts w:ascii="Times New Roman" w:eastAsia="Times New Roman" w:hAnsi="Times New Roman" w:cs="Times New Roman"/>
          <w:sz w:val="24"/>
          <w:szCs w:val="24"/>
          <w:lang w:eastAsia="sl-SI"/>
        </w:rPr>
      </w:pPr>
    </w:p>
    <w:p w14:paraId="1FE90F76" w14:textId="77777777" w:rsidR="007D63E7" w:rsidRPr="007D63E7" w:rsidRDefault="007D63E7" w:rsidP="007D63E7">
      <w:pPr>
        <w:tabs>
          <w:tab w:val="center" w:pos="1701"/>
          <w:tab w:val="center" w:pos="6946"/>
        </w:tabs>
        <w:spacing w:before="60" w:after="60"/>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Priloge pogodbi:</w:t>
      </w:r>
    </w:p>
    <w:p w14:paraId="4B02DE69" w14:textId="77777777" w:rsidR="007D63E7" w:rsidRPr="007D63E7" w:rsidRDefault="007D63E7"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Razpisna dokumentacija</w:t>
      </w:r>
    </w:p>
    <w:p w14:paraId="481B32FE" w14:textId="4AEF70FD" w:rsidR="007D63E7" w:rsidRDefault="007D63E7"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Ponudbena dokumentacija izbranega ponudnika</w:t>
      </w:r>
    </w:p>
    <w:p w14:paraId="5ECE81FC" w14:textId="4573BBB8" w:rsidR="004478E5" w:rsidRDefault="004478E5"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Varnostni načrt</w:t>
      </w:r>
    </w:p>
    <w:p w14:paraId="03F5667A" w14:textId="1D210822" w:rsidR="004478E5" w:rsidRPr="007D63E7" w:rsidRDefault="004478E5"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Zavarovalna polica</w:t>
      </w:r>
    </w:p>
    <w:p w14:paraId="568013BD" w14:textId="77777777" w:rsidR="007D63E7" w:rsidRPr="007D63E7" w:rsidRDefault="007D63E7"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pPr>
      <w:r w:rsidRPr="007D63E7">
        <w:rPr>
          <w:rFonts w:ascii="Times New Roman" w:eastAsia="Times New Roman" w:hAnsi="Times New Roman" w:cs="Times New Roman"/>
          <w:sz w:val="24"/>
          <w:szCs w:val="24"/>
          <w:lang w:eastAsia="sl-SI"/>
        </w:rPr>
        <w:t>Terminski plan, plan organizacije gradbišča</w:t>
      </w:r>
    </w:p>
    <w:p w14:paraId="0A820EDB" w14:textId="77777777" w:rsidR="007D63E7" w:rsidRPr="007D63E7" w:rsidRDefault="007D63E7" w:rsidP="007D63E7">
      <w:pPr>
        <w:numPr>
          <w:ilvl w:val="1"/>
          <w:numId w:val="7"/>
        </w:numPr>
        <w:tabs>
          <w:tab w:val="center" w:pos="1701"/>
          <w:tab w:val="center" w:pos="6946"/>
        </w:tabs>
        <w:overflowPunct w:val="0"/>
        <w:autoSpaceDE w:val="0"/>
        <w:autoSpaceDN w:val="0"/>
        <w:adjustRightInd w:val="0"/>
        <w:spacing w:before="60" w:after="60"/>
        <w:textAlignment w:val="baseline"/>
        <w:rPr>
          <w:rFonts w:ascii="Times New Roman" w:eastAsia="Times New Roman" w:hAnsi="Times New Roman" w:cs="Times New Roman"/>
          <w:sz w:val="24"/>
          <w:szCs w:val="24"/>
          <w:lang w:eastAsia="sl-SI"/>
        </w:rPr>
        <w:sectPr w:rsidR="007D63E7" w:rsidRPr="007D63E7" w:rsidSect="006F78EE">
          <w:headerReference w:type="default" r:id="rId9"/>
          <w:footerReference w:type="even" r:id="rId10"/>
          <w:footerReference w:type="default" r:id="rId11"/>
          <w:headerReference w:type="first" r:id="rId12"/>
          <w:footerReference w:type="first" r:id="rId13"/>
          <w:pgSz w:w="11907" w:h="16839" w:code="9"/>
          <w:pgMar w:top="412" w:right="1134" w:bottom="1440" w:left="1800" w:header="720" w:footer="720" w:gutter="0"/>
          <w:cols w:space="720"/>
          <w:titlePg/>
          <w:docGrid w:linePitch="360"/>
        </w:sectPr>
      </w:pPr>
      <w:r w:rsidRPr="007D63E7">
        <w:rPr>
          <w:rFonts w:ascii="Times New Roman" w:eastAsia="Times New Roman" w:hAnsi="Times New Roman" w:cs="Times New Roman"/>
          <w:sz w:val="24"/>
          <w:szCs w:val="24"/>
          <w:lang w:eastAsia="sl-SI"/>
        </w:rPr>
        <w:t>Garancija za dobro izvedbo pogodbenih obveznosti</w:t>
      </w:r>
    </w:p>
    <w:p w14:paraId="1E8500D5" w14:textId="77777777" w:rsidR="00C1043D" w:rsidRPr="007D63E7" w:rsidRDefault="00C1043D">
      <w:pPr>
        <w:rPr>
          <w:rFonts w:ascii="Times New Roman" w:hAnsi="Times New Roman" w:cs="Times New Roman"/>
          <w:sz w:val="24"/>
          <w:szCs w:val="24"/>
        </w:rPr>
      </w:pPr>
    </w:p>
    <w:sectPr w:rsidR="00C1043D" w:rsidRPr="007D63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86AC1" w14:textId="77777777" w:rsidR="004A2975" w:rsidRDefault="004A2975" w:rsidP="007D63E7">
      <w:pPr>
        <w:spacing w:after="0" w:line="240" w:lineRule="auto"/>
      </w:pPr>
      <w:r>
        <w:separator/>
      </w:r>
    </w:p>
  </w:endnote>
  <w:endnote w:type="continuationSeparator" w:id="0">
    <w:p w14:paraId="4F952306" w14:textId="77777777" w:rsidR="004A2975" w:rsidRDefault="004A2975" w:rsidP="007D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A9179" w14:textId="77777777" w:rsidR="000C30A4" w:rsidRDefault="00DA46EE" w:rsidP="006F78EE">
    <w:pPr>
      <w:pStyle w:val="Noga"/>
      <w:framePr w:wrap="around" w:vAnchor="text" w:hAnchor="margin" w:xAlign="right" w:y="1"/>
      <w:rPr>
        <w:rStyle w:val="tevilkastrani"/>
        <w:rFonts w:eastAsia="MS ??"/>
      </w:rPr>
    </w:pPr>
    <w:r>
      <w:rPr>
        <w:rStyle w:val="tevilkastrani"/>
        <w:rFonts w:eastAsia="MS ??"/>
      </w:rPr>
      <w:fldChar w:fldCharType="begin"/>
    </w:r>
    <w:r>
      <w:rPr>
        <w:rStyle w:val="tevilkastrani"/>
        <w:rFonts w:eastAsia="MS ??"/>
      </w:rPr>
      <w:instrText xml:space="preserve">PAGE  </w:instrText>
    </w:r>
    <w:r>
      <w:rPr>
        <w:rStyle w:val="tevilkastrani"/>
        <w:rFonts w:eastAsia="MS ??"/>
      </w:rPr>
      <w:fldChar w:fldCharType="separate"/>
    </w:r>
    <w:r>
      <w:rPr>
        <w:rStyle w:val="tevilkastrani"/>
        <w:rFonts w:eastAsia="MS ??"/>
        <w:noProof/>
      </w:rPr>
      <w:t>4</w:t>
    </w:r>
    <w:r>
      <w:rPr>
        <w:rStyle w:val="tevilkastrani"/>
        <w:rFonts w:eastAsia="MS ??"/>
      </w:rPr>
      <w:fldChar w:fldCharType="end"/>
    </w:r>
  </w:p>
  <w:p w14:paraId="565B8E1F" w14:textId="77777777" w:rsidR="000C30A4" w:rsidRDefault="004A2975" w:rsidP="006F78E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715570"/>
      <w:docPartObj>
        <w:docPartGallery w:val="Page Numbers (Bottom of Page)"/>
        <w:docPartUnique/>
      </w:docPartObj>
    </w:sdtPr>
    <w:sdtEndPr/>
    <w:sdtContent>
      <w:p w14:paraId="61B36FF8" w14:textId="77777777" w:rsidR="000C30A4" w:rsidRDefault="004A2975">
        <w:pPr>
          <w:pStyle w:val="Noga"/>
          <w:jc w:val="center"/>
        </w:pPr>
      </w:p>
      <w:p w14:paraId="3BDB5F66" w14:textId="77777777" w:rsidR="000C30A4" w:rsidRDefault="004A2975">
        <w:pPr>
          <w:pStyle w:val="Noga"/>
          <w:jc w:val="center"/>
        </w:pPr>
      </w:p>
      <w:p w14:paraId="69E7B1E1" w14:textId="77777777" w:rsidR="000C30A4" w:rsidRDefault="00DA46EE">
        <w:pPr>
          <w:pStyle w:val="Noga"/>
          <w:jc w:val="center"/>
        </w:pPr>
        <w:r>
          <w:fldChar w:fldCharType="begin"/>
        </w:r>
        <w:r>
          <w:instrText>PAGE   \* MERGEFORMAT</w:instrText>
        </w:r>
        <w:r>
          <w:fldChar w:fldCharType="separate"/>
        </w:r>
        <w:r>
          <w:rPr>
            <w:noProof/>
          </w:rPr>
          <w:t>34</w:t>
        </w:r>
        <w:r>
          <w:fldChar w:fldCharType="end"/>
        </w:r>
      </w:p>
    </w:sdtContent>
  </w:sdt>
  <w:p w14:paraId="789FFF2B" w14:textId="77777777" w:rsidR="000C30A4" w:rsidRPr="00DB25B2" w:rsidRDefault="00DA46EE" w:rsidP="006F78EE">
    <w:pPr>
      <w:pStyle w:val="Noga"/>
      <w:tabs>
        <w:tab w:val="clear" w:pos="4320"/>
        <w:tab w:val="clear" w:pos="8640"/>
        <w:tab w:val="left" w:pos="24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9B486" w14:textId="77777777" w:rsidR="000C30A4" w:rsidRPr="00DB25B2" w:rsidRDefault="004A2975" w:rsidP="006F78EE">
    <w:pPr>
      <w:tabs>
        <w:tab w:val="center" w:pos="4536"/>
        <w:tab w:val="right" w:pos="9072"/>
      </w:tabs>
      <w:spacing w:after="0" w:line="240" w:lineRule="auto"/>
      <w:jc w:val="center"/>
    </w:pPr>
  </w:p>
  <w:p w14:paraId="160F5F42" w14:textId="77777777" w:rsidR="000C30A4" w:rsidRDefault="004A297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71DDF" w14:textId="77777777" w:rsidR="004A2975" w:rsidRDefault="004A2975" w:rsidP="007D63E7">
      <w:pPr>
        <w:spacing w:after="0" w:line="240" w:lineRule="auto"/>
      </w:pPr>
      <w:r>
        <w:separator/>
      </w:r>
    </w:p>
  </w:footnote>
  <w:footnote w:type="continuationSeparator" w:id="0">
    <w:p w14:paraId="2FC9A3F7" w14:textId="77777777" w:rsidR="004A2975" w:rsidRDefault="004A2975" w:rsidP="007D6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0AF31" w14:textId="5C002182" w:rsidR="000C30A4" w:rsidRDefault="00DA46EE" w:rsidP="006F78EE">
    <w:pPr>
      <w:tabs>
        <w:tab w:val="center" w:pos="4536"/>
        <w:tab w:val="left" w:pos="6780"/>
        <w:tab w:val="left" w:pos="7680"/>
      </w:tabs>
      <w:spacing w:after="0" w:line="240" w:lineRule="auto"/>
      <w:ind w:left="-1134"/>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ab/>
    </w:r>
  </w:p>
  <w:p w14:paraId="75CDB726" w14:textId="77777777" w:rsidR="000C30A4" w:rsidRPr="00227B05" w:rsidRDefault="00DA46EE" w:rsidP="006F78EE">
    <w:pPr>
      <w:tabs>
        <w:tab w:val="center" w:pos="4536"/>
        <w:tab w:val="left" w:pos="6780"/>
        <w:tab w:val="left" w:pos="7680"/>
      </w:tabs>
      <w:spacing w:after="0" w:line="240" w:lineRule="auto"/>
      <w:ind w:left="-1134"/>
    </w:pPr>
    <w:r>
      <w:rPr>
        <w:rFonts w:ascii="Times New Roman" w:eastAsia="Times New Roman" w:hAnsi="Times New Roman" w:cs="Times New Roman"/>
        <w:sz w:val="24"/>
        <w:szCs w:val="24"/>
        <w:lang w:eastAsia="sl-S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F8197" w14:textId="0C12628E" w:rsidR="000C30A4" w:rsidRPr="007153FC" w:rsidRDefault="00DA46EE" w:rsidP="006F78EE">
    <w:pPr>
      <w:tabs>
        <w:tab w:val="left" w:pos="2268"/>
        <w:tab w:val="left" w:pos="2552"/>
        <w:tab w:val="center" w:pos="5245"/>
        <w:tab w:val="right" w:pos="9214"/>
      </w:tabs>
      <w:spacing w:after="0" w:line="240" w:lineRule="auto"/>
      <w:ind w:left="-1134" w:right="-666"/>
      <w:rPr>
        <w:rFonts w:ascii="Times New Roman" w:eastAsia="Times New Roman" w:hAnsi="Times New Roman" w:cs="Times New Roman"/>
        <w:sz w:val="24"/>
        <w:szCs w:val="24"/>
        <w:lang w:eastAsia="sl-SI"/>
      </w:rPr>
    </w:pPr>
    <w:r>
      <w:rPr>
        <w:noProof/>
        <w:lang w:eastAsia="sl-SI"/>
      </w:rPr>
      <w:t xml:space="preserve">                            </w:t>
    </w:r>
  </w:p>
  <w:p w14:paraId="15DB5C91" w14:textId="77777777" w:rsidR="000C30A4" w:rsidRDefault="004A297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306E"/>
    <w:multiLevelType w:val="hybridMultilevel"/>
    <w:tmpl w:val="9C7243C2"/>
    <w:lvl w:ilvl="0" w:tplc="5EE4DF86">
      <w:start w:val="4"/>
      <w:numFmt w:val="decimal"/>
      <w:lvlText w:val="%1."/>
      <w:lvlJc w:val="left"/>
      <w:pPr>
        <w:ind w:left="720" w:hanging="360"/>
      </w:pPr>
      <w:rPr>
        <w:rFonts w:ascii="Times New Roman" w:hAnsi="Times New Roman" w:cs="Times New Roman" w:hint="default"/>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0434F57"/>
    <w:multiLevelType w:val="hybridMultilevel"/>
    <w:tmpl w:val="474483D4"/>
    <w:lvl w:ilvl="0" w:tplc="C558690A">
      <w:start w:val="1"/>
      <w:numFmt w:val="decimal"/>
      <w:lvlText w:val="%1."/>
      <w:lvlJc w:val="left"/>
      <w:pPr>
        <w:ind w:left="720" w:hanging="360"/>
      </w:pPr>
      <w:rPr>
        <w:rFonts w:cs="Times New Roman"/>
        <w:b/>
        <w:bCs/>
        <w:color w:val="auto"/>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 w15:restartNumberingAfterBreak="0">
    <w:nsid w:val="29B70B39"/>
    <w:multiLevelType w:val="hybridMultilevel"/>
    <w:tmpl w:val="8C4A73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 w15:restartNumberingAfterBreak="0">
    <w:nsid w:val="4B6807B1"/>
    <w:multiLevelType w:val="hybridMultilevel"/>
    <w:tmpl w:val="3AEE3992"/>
    <w:lvl w:ilvl="0" w:tplc="476ED47C">
      <w:start w:val="2"/>
      <w:numFmt w:val="bullet"/>
      <w:lvlText w:val="-"/>
      <w:lvlJc w:val="left"/>
      <w:pPr>
        <w:tabs>
          <w:tab w:val="num" w:pos="720"/>
        </w:tabs>
        <w:ind w:left="720" w:hanging="360"/>
      </w:pPr>
      <w:rPr>
        <w:rFonts w:ascii="Times New Roman" w:eastAsia="Times New Roman" w:hAnsi="Times New Roman" w:cs="Times New Roman" w:hint="default"/>
      </w:rPr>
    </w:lvl>
    <w:lvl w:ilvl="1" w:tplc="D14AC208">
      <w:start w:val="1"/>
      <w:numFmt w:val="bullet"/>
      <w:lvlText w:val="-"/>
      <w:lvlJc w:val="left"/>
      <w:pPr>
        <w:tabs>
          <w:tab w:val="num" w:pos="1477"/>
        </w:tabs>
        <w:ind w:left="1477" w:hanging="397"/>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5" w15:restartNumberingAfterBreak="0">
    <w:nsid w:val="5ABB7943"/>
    <w:multiLevelType w:val="hybridMultilevel"/>
    <w:tmpl w:val="C3146CEC"/>
    <w:lvl w:ilvl="0" w:tplc="C8BEA2F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76304"/>
    <w:multiLevelType w:val="hybridMultilevel"/>
    <w:tmpl w:val="D9E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E7"/>
    <w:rsid w:val="00004270"/>
    <w:rsid w:val="00044CF4"/>
    <w:rsid w:val="000A7459"/>
    <w:rsid w:val="004478E5"/>
    <w:rsid w:val="004A2975"/>
    <w:rsid w:val="00506615"/>
    <w:rsid w:val="00683A7F"/>
    <w:rsid w:val="007D63E7"/>
    <w:rsid w:val="00906C8E"/>
    <w:rsid w:val="00976BE8"/>
    <w:rsid w:val="00C1043D"/>
    <w:rsid w:val="00C21083"/>
    <w:rsid w:val="00DA46EE"/>
    <w:rsid w:val="00DD679F"/>
    <w:rsid w:val="00F0341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9750"/>
  <w15:chartTrackingRefBased/>
  <w15:docId w15:val="{EFF35486-BDB6-453A-8C39-AE67E7E9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63E7"/>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7D63E7"/>
    <w:pPr>
      <w:tabs>
        <w:tab w:val="center" w:pos="4320"/>
        <w:tab w:val="right" w:pos="8640"/>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7D63E7"/>
    <w:rPr>
      <w:rFonts w:ascii="Times New Roman" w:eastAsia="Times New Roman" w:hAnsi="Times New Roman" w:cs="Times New Roman"/>
      <w:sz w:val="24"/>
      <w:szCs w:val="24"/>
      <w:lang w:eastAsia="sl-SI"/>
    </w:rPr>
  </w:style>
  <w:style w:type="character" w:styleId="tevilkastrani">
    <w:name w:val="page number"/>
    <w:uiPriority w:val="99"/>
    <w:semiHidden/>
    <w:unhideWhenUsed/>
    <w:rsid w:val="007D63E7"/>
  </w:style>
  <w:style w:type="paragraph" w:styleId="Glava">
    <w:name w:val="header"/>
    <w:basedOn w:val="Navaden"/>
    <w:link w:val="GlavaZnak"/>
    <w:uiPriority w:val="99"/>
    <w:unhideWhenUsed/>
    <w:rsid w:val="007D63E7"/>
    <w:pPr>
      <w:tabs>
        <w:tab w:val="center" w:pos="4536"/>
        <w:tab w:val="right" w:pos="9072"/>
      </w:tabs>
      <w:spacing w:after="0" w:line="240" w:lineRule="auto"/>
    </w:pPr>
  </w:style>
  <w:style w:type="character" w:customStyle="1" w:styleId="GlavaZnak">
    <w:name w:val="Glava Znak"/>
    <w:basedOn w:val="Privzetapisavaodstavka"/>
    <w:link w:val="Glava"/>
    <w:uiPriority w:val="99"/>
    <w:rsid w:val="007D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7-21-3507"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17-01-291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12</Pages>
  <Words>3151</Words>
  <Characters>17963</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3</cp:revision>
  <dcterms:created xsi:type="dcterms:W3CDTF">2021-03-04T09:53:00Z</dcterms:created>
  <dcterms:modified xsi:type="dcterms:W3CDTF">2021-03-06T11:20:00Z</dcterms:modified>
</cp:coreProperties>
</file>