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9D91F" w14:textId="77777777" w:rsidR="000547B2" w:rsidRPr="005C6E16" w:rsidRDefault="000547B2" w:rsidP="000547B2">
      <w:pPr>
        <w:spacing w:line="260" w:lineRule="exact"/>
        <w:jc w:val="center"/>
        <w:rPr>
          <w:rFonts w:ascii="Arial" w:eastAsia="Arial Unicode MS" w:hAnsi="Arial" w:cs="Arial"/>
          <w:b/>
          <w:sz w:val="22"/>
          <w:szCs w:val="22"/>
        </w:rPr>
      </w:pPr>
      <w:r w:rsidRPr="005C6E16">
        <w:rPr>
          <w:rFonts w:ascii="Arial" w:eastAsia="Arial Unicode MS" w:hAnsi="Arial" w:cs="Arial"/>
          <w:b/>
          <w:sz w:val="22"/>
          <w:szCs w:val="22"/>
        </w:rPr>
        <w:t>TEHNIČNE SPECIFIKACIJE</w:t>
      </w:r>
    </w:p>
    <w:p w14:paraId="48BB3E72" w14:textId="77777777" w:rsidR="000547B2" w:rsidRPr="005C6E16" w:rsidRDefault="000547B2" w:rsidP="000547B2">
      <w:pPr>
        <w:spacing w:line="260" w:lineRule="exact"/>
        <w:jc w:val="both"/>
        <w:rPr>
          <w:rFonts w:ascii="Arial" w:hAnsi="Arial" w:cs="Arial"/>
          <w:i/>
          <w:sz w:val="22"/>
          <w:szCs w:val="22"/>
          <w:highlight w:val="yellow"/>
        </w:rPr>
      </w:pPr>
    </w:p>
    <w:p w14:paraId="5257807E" w14:textId="77777777" w:rsidR="000547B2" w:rsidRPr="005C6E16" w:rsidRDefault="000547B2" w:rsidP="000547B2">
      <w:pPr>
        <w:spacing w:line="260" w:lineRule="exact"/>
        <w:jc w:val="both"/>
        <w:rPr>
          <w:rFonts w:ascii="Arial" w:hAnsi="Arial" w:cs="Arial"/>
          <w:sz w:val="22"/>
          <w:szCs w:val="22"/>
        </w:rPr>
      </w:pPr>
    </w:p>
    <w:p w14:paraId="1C7DC36A" w14:textId="643D4EC0" w:rsidR="005C6E16" w:rsidRPr="005C6E16" w:rsidRDefault="000354AF" w:rsidP="005C6E16">
      <w:pPr>
        <w:rPr>
          <w:rFonts w:ascii="Arial" w:hAnsi="Arial" w:cs="Arial"/>
          <w:sz w:val="22"/>
          <w:szCs w:val="22"/>
        </w:rPr>
      </w:pPr>
      <w:r>
        <w:rPr>
          <w:rFonts w:ascii="Arial" w:eastAsia="Arial Unicode MS" w:hAnsi="Arial" w:cs="Arial"/>
          <w:sz w:val="22"/>
          <w:szCs w:val="22"/>
        </w:rPr>
        <w:t xml:space="preserve">1. </w:t>
      </w:r>
      <w:r w:rsidR="000547B2" w:rsidRPr="005C6E16">
        <w:rPr>
          <w:rFonts w:ascii="Arial" w:eastAsia="Arial Unicode MS" w:hAnsi="Arial" w:cs="Arial"/>
          <w:sz w:val="22"/>
          <w:szCs w:val="22"/>
        </w:rPr>
        <w:t xml:space="preserve">Predmet naročila/opis predmeta naročila: </w:t>
      </w:r>
      <w:r w:rsidR="005C6E16" w:rsidRPr="005C6E16">
        <w:rPr>
          <w:rFonts w:ascii="Arial" w:hAnsi="Arial" w:cs="Arial"/>
          <w:sz w:val="22"/>
          <w:szCs w:val="22"/>
        </w:rPr>
        <w:t xml:space="preserve"> </w:t>
      </w:r>
    </w:p>
    <w:p w14:paraId="1FBE8D94" w14:textId="77777777" w:rsidR="005C6E16" w:rsidRPr="005C6E16" w:rsidRDefault="005C6E16" w:rsidP="005C6E16">
      <w:pPr>
        <w:pStyle w:val="Odstavekseznama"/>
        <w:numPr>
          <w:ilvl w:val="0"/>
          <w:numId w:val="2"/>
        </w:numPr>
        <w:suppressAutoHyphens w:val="0"/>
        <w:spacing w:line="260" w:lineRule="atLeast"/>
        <w:jc w:val="both"/>
        <w:rPr>
          <w:rFonts w:ascii="Arial" w:hAnsi="Arial" w:cs="Arial"/>
          <w:sz w:val="22"/>
          <w:szCs w:val="22"/>
        </w:rPr>
      </w:pPr>
      <w:r w:rsidRPr="005C6E16">
        <w:rPr>
          <w:rFonts w:ascii="Arial" w:hAnsi="Arial" w:cs="Arial"/>
          <w:sz w:val="22"/>
          <w:szCs w:val="22"/>
        </w:rPr>
        <w:t>za sklop 1: redno vzdrževanje občinskih cest in izvajanje zimske službe</w:t>
      </w:r>
    </w:p>
    <w:p w14:paraId="6C4A38F6" w14:textId="77777777" w:rsidR="005C6E16" w:rsidRPr="005C6E16" w:rsidRDefault="005C6E16" w:rsidP="005C6E16">
      <w:pPr>
        <w:pStyle w:val="Odstavekseznama"/>
        <w:numPr>
          <w:ilvl w:val="0"/>
          <w:numId w:val="2"/>
        </w:numPr>
        <w:suppressAutoHyphens w:val="0"/>
        <w:spacing w:line="260" w:lineRule="atLeast"/>
        <w:jc w:val="both"/>
        <w:rPr>
          <w:rFonts w:ascii="Arial" w:hAnsi="Arial" w:cs="Arial"/>
          <w:sz w:val="22"/>
          <w:szCs w:val="22"/>
        </w:rPr>
      </w:pPr>
      <w:r w:rsidRPr="005C6E16">
        <w:rPr>
          <w:rFonts w:ascii="Arial" w:hAnsi="Arial" w:cs="Arial"/>
          <w:sz w:val="22"/>
          <w:szCs w:val="22"/>
        </w:rPr>
        <w:t>za sklop 2: košnja ob občinskih cestah</w:t>
      </w:r>
    </w:p>
    <w:p w14:paraId="01E93CE4" w14:textId="7678192B" w:rsidR="000547B2" w:rsidRPr="005C6E16" w:rsidRDefault="000547B2" w:rsidP="000547B2">
      <w:pPr>
        <w:pStyle w:val="Slog1"/>
        <w:numPr>
          <w:ilvl w:val="0"/>
          <w:numId w:val="0"/>
        </w:numPr>
        <w:spacing w:line="260" w:lineRule="exact"/>
        <w:jc w:val="both"/>
        <w:rPr>
          <w:rFonts w:ascii="Arial" w:eastAsia="Arial Unicode MS" w:hAnsi="Arial" w:cs="Arial"/>
          <w:sz w:val="22"/>
          <w:szCs w:val="22"/>
        </w:rPr>
      </w:pPr>
    </w:p>
    <w:p w14:paraId="484D3470" w14:textId="77777777" w:rsidR="005C6E16" w:rsidRPr="005C6E16" w:rsidRDefault="005C6E16" w:rsidP="005C6E16">
      <w:pPr>
        <w:rPr>
          <w:rFonts w:ascii="Arial" w:hAnsi="Arial" w:cs="Arial"/>
          <w:b/>
          <w:sz w:val="22"/>
          <w:szCs w:val="22"/>
        </w:rPr>
      </w:pPr>
      <w:r w:rsidRPr="005C6E16">
        <w:rPr>
          <w:rFonts w:ascii="Arial" w:hAnsi="Arial" w:cs="Arial"/>
          <w:b/>
          <w:sz w:val="22"/>
          <w:szCs w:val="22"/>
        </w:rPr>
        <w:t xml:space="preserve">Sklop 1: </w:t>
      </w:r>
    </w:p>
    <w:p w14:paraId="54E17B23" w14:textId="77777777" w:rsidR="005C6E16" w:rsidRPr="005C6E16" w:rsidRDefault="005C6E16" w:rsidP="005C6E16">
      <w:pPr>
        <w:jc w:val="both"/>
        <w:rPr>
          <w:rFonts w:ascii="Arial" w:hAnsi="Arial" w:cs="Arial"/>
          <w:bCs/>
          <w:sz w:val="22"/>
          <w:szCs w:val="22"/>
        </w:rPr>
      </w:pPr>
      <w:r w:rsidRPr="005C6E16">
        <w:rPr>
          <w:rFonts w:ascii="Arial" w:hAnsi="Arial" w:cs="Arial"/>
          <w:bCs/>
          <w:sz w:val="22"/>
          <w:szCs w:val="22"/>
        </w:rPr>
        <w:t>Obseg del ni določen in je odvisen od dejanskih potreb naročnika, po posameznih lokacijah na območju občine Sveta Ana. V popisu del je podana ocenjena količina posameznih potreb naročnika. Obračun se izvaja po dejansko porabljenih količinah.</w:t>
      </w:r>
    </w:p>
    <w:p w14:paraId="693DCE5F" w14:textId="77777777" w:rsidR="005C6E16" w:rsidRPr="005C6E16" w:rsidRDefault="005C6E16" w:rsidP="005C6E16">
      <w:pPr>
        <w:jc w:val="both"/>
        <w:rPr>
          <w:rFonts w:ascii="Arial" w:hAnsi="Arial" w:cs="Arial"/>
          <w:bCs/>
          <w:sz w:val="22"/>
          <w:szCs w:val="22"/>
        </w:rPr>
      </w:pPr>
    </w:p>
    <w:p w14:paraId="0322F87E" w14:textId="77777777" w:rsidR="005C6E16" w:rsidRPr="005C6E16" w:rsidRDefault="005C6E16" w:rsidP="005C6E16">
      <w:pPr>
        <w:jc w:val="both"/>
        <w:rPr>
          <w:rFonts w:ascii="Arial" w:hAnsi="Arial" w:cs="Arial"/>
          <w:sz w:val="22"/>
          <w:szCs w:val="22"/>
          <w:lang w:eastAsia="sl-SI"/>
        </w:rPr>
      </w:pPr>
      <w:r w:rsidRPr="005C6E16">
        <w:rPr>
          <w:rFonts w:ascii="Arial" w:hAnsi="Arial" w:cs="Arial"/>
          <w:bCs/>
          <w:sz w:val="22"/>
          <w:szCs w:val="22"/>
        </w:rPr>
        <w:t xml:space="preserve">Redno </w:t>
      </w:r>
      <w:r w:rsidRPr="005C6E16">
        <w:rPr>
          <w:rFonts w:ascii="Arial" w:hAnsi="Arial" w:cs="Arial"/>
          <w:sz w:val="22"/>
          <w:szCs w:val="22"/>
        </w:rPr>
        <w:t xml:space="preserve">vzdrževanja občinskih cest zajema: redno vzdrževanje prometnih površin, redno vzdrževanje cestnih objektov, redno vzdrževanje bankin, redno vzdrževanje naprav za odvodnjavanje, redno vzdrževanje brežin in berm, redno vzdrževanje prometne signalizacije in opreme, redno vzdrževanje cestne razsvetljave, naprav in ureditev, zagotavljanje preglednega polja in prostega profila ceste, čiščenje cest, </w:t>
      </w:r>
      <w:r w:rsidRPr="005C6E16">
        <w:rPr>
          <w:rFonts w:ascii="Arial" w:hAnsi="Arial" w:cs="Arial"/>
          <w:sz w:val="22"/>
          <w:szCs w:val="22"/>
          <w:lang w:eastAsia="sl-SI"/>
        </w:rPr>
        <w:t>redno vzdrževanje drugih funkcionalnih površin.</w:t>
      </w:r>
    </w:p>
    <w:p w14:paraId="6FA3B56A" w14:textId="77777777" w:rsidR="005C6E16" w:rsidRPr="005C6E16" w:rsidRDefault="005C6E16" w:rsidP="005C6E16">
      <w:pPr>
        <w:pStyle w:val="article-paragraph"/>
        <w:spacing w:line="240" w:lineRule="auto"/>
        <w:rPr>
          <w:sz w:val="22"/>
          <w:szCs w:val="22"/>
        </w:rPr>
      </w:pPr>
    </w:p>
    <w:p w14:paraId="767393D3" w14:textId="77777777" w:rsidR="005C6E16" w:rsidRPr="005C6E16" w:rsidRDefault="005C6E16" w:rsidP="005C6E16">
      <w:pPr>
        <w:pStyle w:val="article-paragraph"/>
        <w:spacing w:line="240" w:lineRule="auto"/>
        <w:rPr>
          <w:sz w:val="22"/>
          <w:szCs w:val="22"/>
        </w:rPr>
      </w:pPr>
      <w:r w:rsidRPr="005C6E16">
        <w:rPr>
          <w:sz w:val="22"/>
          <w:szCs w:val="22"/>
        </w:rPr>
        <w:t xml:space="preserve">Letno vzdrževanje se izvaja na občinskih lokalnih cestah in javnih poteh. Lokalne ceste in javne poti so navedene v Odloku o kategorizaciji občinskih cest v Občini Sveta Ana (Uradni list RS, št. 33/2009). Skupna dolžina občinskih cest na katere se nanaša predmetno naročilo znaša cca 114.000 m.  </w:t>
      </w:r>
    </w:p>
    <w:p w14:paraId="4AFB0135" w14:textId="77777777" w:rsidR="005C6E16" w:rsidRPr="005C6E16" w:rsidRDefault="005C6E16" w:rsidP="005C6E16">
      <w:pPr>
        <w:rPr>
          <w:rFonts w:ascii="Arial" w:hAnsi="Arial" w:cs="Arial"/>
          <w:b/>
          <w:sz w:val="22"/>
          <w:szCs w:val="22"/>
        </w:rPr>
      </w:pPr>
    </w:p>
    <w:p w14:paraId="1A6A3C54" w14:textId="77777777" w:rsidR="005C6E16" w:rsidRPr="005C6E16" w:rsidRDefault="005C6E16" w:rsidP="005C6E16">
      <w:pPr>
        <w:rPr>
          <w:rFonts w:ascii="Arial" w:hAnsi="Arial" w:cs="Arial"/>
          <w:b/>
          <w:sz w:val="22"/>
          <w:szCs w:val="22"/>
        </w:rPr>
      </w:pPr>
      <w:r w:rsidRPr="005C6E16">
        <w:rPr>
          <w:rFonts w:ascii="Arial" w:hAnsi="Arial" w:cs="Arial"/>
          <w:sz w:val="22"/>
          <w:szCs w:val="22"/>
        </w:rPr>
        <w:t xml:space="preserve">Zimska služba obsega sklop dejavnosti in opravil, potrebnih za zagotavljanje prevoznosti ceste in varnega prometa v zimskih razmerah. Skupna dolžina javnih poti in lokalnih cest na katere se nanaša predmetno naročilo znaša cca </w:t>
      </w:r>
      <w:r w:rsidRPr="005C6E16">
        <w:rPr>
          <w:rFonts w:ascii="Arial" w:hAnsi="Arial" w:cs="Arial"/>
          <w:color w:val="FF0000"/>
          <w:sz w:val="22"/>
          <w:szCs w:val="22"/>
        </w:rPr>
        <w:t xml:space="preserve"> </w:t>
      </w:r>
      <w:r w:rsidRPr="005C6E16">
        <w:rPr>
          <w:rFonts w:ascii="Arial" w:hAnsi="Arial" w:cs="Arial"/>
          <w:sz w:val="22"/>
          <w:szCs w:val="22"/>
        </w:rPr>
        <w:t>90.000 m. Zimska služba se izvaja na občinskih lokalnih cestah in javnih poteh iz seznama.</w:t>
      </w:r>
    </w:p>
    <w:p w14:paraId="6BD1A582" w14:textId="32244D24" w:rsidR="000547B2" w:rsidRPr="005C6E16" w:rsidRDefault="000547B2" w:rsidP="000547B2">
      <w:pPr>
        <w:pStyle w:val="Slog1"/>
        <w:numPr>
          <w:ilvl w:val="0"/>
          <w:numId w:val="0"/>
        </w:numPr>
        <w:spacing w:line="260" w:lineRule="exact"/>
        <w:ind w:left="397" w:hanging="397"/>
        <w:jc w:val="both"/>
        <w:rPr>
          <w:rFonts w:ascii="Arial" w:eastAsia="Arial Unicode MS" w:hAnsi="Arial" w:cs="Arial"/>
          <w:sz w:val="22"/>
          <w:szCs w:val="22"/>
        </w:rPr>
      </w:pPr>
    </w:p>
    <w:p w14:paraId="4552590D" w14:textId="77777777" w:rsidR="005C6E16" w:rsidRPr="005C6E16" w:rsidRDefault="005C6E16" w:rsidP="005C6E16">
      <w:pPr>
        <w:rPr>
          <w:rFonts w:ascii="Arial" w:hAnsi="Arial" w:cs="Arial"/>
          <w:sz w:val="22"/>
          <w:szCs w:val="22"/>
        </w:rPr>
      </w:pPr>
      <w:r w:rsidRPr="005C6E16">
        <w:rPr>
          <w:rFonts w:ascii="Arial" w:hAnsi="Arial" w:cs="Arial"/>
          <w:b/>
          <w:bCs/>
          <w:sz w:val="22"/>
          <w:szCs w:val="22"/>
        </w:rPr>
        <w:t>Sklop 2:</w:t>
      </w:r>
      <w:r w:rsidRPr="005C6E16">
        <w:rPr>
          <w:rFonts w:ascii="Arial" w:hAnsi="Arial" w:cs="Arial"/>
          <w:sz w:val="22"/>
          <w:szCs w:val="22"/>
        </w:rPr>
        <w:t xml:space="preserve"> </w:t>
      </w:r>
    </w:p>
    <w:p w14:paraId="032F1C19" w14:textId="77777777" w:rsidR="005C6E16" w:rsidRPr="005C6E16" w:rsidRDefault="005C6E16" w:rsidP="005C6E16">
      <w:pPr>
        <w:jc w:val="both"/>
        <w:rPr>
          <w:rFonts w:ascii="Arial" w:hAnsi="Arial" w:cs="Arial"/>
          <w:sz w:val="22"/>
          <w:szCs w:val="22"/>
        </w:rPr>
      </w:pPr>
      <w:r w:rsidRPr="005C6E16">
        <w:rPr>
          <w:rFonts w:ascii="Arial" w:hAnsi="Arial" w:cs="Arial"/>
          <w:sz w:val="22"/>
          <w:szCs w:val="22"/>
        </w:rPr>
        <w:t>Košnja se ob občinskih javnih in lokalnih cestah na celotnem območju občine Sveta Ana.  Lokalne ceste in javne poti so navedene v Odloku o kategorizaciji občinskih cest v Občini Sveta Ana (Uradni list RS, št. 33/2009). Skupna dolžina javnih poti in lokalnih cest na katere se nanaša predmetno naročilo znaša cca 114.000 m. Pri košnji gre za strojno košnjo brežin s traktorsko kosilnico s strojnikom ter za strojno obsekavanje, obrezovanje z UNIMOG-om ali traktorjem. Storitev vključuje uporabo stroja z ustreznimi priključki, delo strojnika, ustrezno varovanje prometa in čiščenje cestišča po opravljenih delih.</w:t>
      </w:r>
    </w:p>
    <w:p w14:paraId="41558C6D" w14:textId="77777777" w:rsidR="005C6E16" w:rsidRPr="005C6E16" w:rsidRDefault="005C6E16" w:rsidP="005C6E16">
      <w:pPr>
        <w:rPr>
          <w:rFonts w:ascii="Arial" w:hAnsi="Arial" w:cs="Arial"/>
          <w:sz w:val="22"/>
          <w:szCs w:val="22"/>
        </w:rPr>
      </w:pPr>
    </w:p>
    <w:p w14:paraId="09F904ED" w14:textId="77777777" w:rsidR="005C6E16" w:rsidRPr="005C6E16" w:rsidRDefault="005C6E16" w:rsidP="005C6E16">
      <w:pPr>
        <w:jc w:val="both"/>
        <w:rPr>
          <w:rFonts w:ascii="Arial" w:hAnsi="Arial" w:cs="Arial"/>
          <w:sz w:val="22"/>
          <w:szCs w:val="22"/>
        </w:rPr>
      </w:pPr>
      <w:r w:rsidRPr="005C6E16">
        <w:rPr>
          <w:rFonts w:ascii="Arial" w:hAnsi="Arial" w:cs="Arial"/>
          <w:sz w:val="22"/>
          <w:szCs w:val="22"/>
        </w:rPr>
        <w:t xml:space="preserve">Storitev se opravlja 2 x letno, točen termin košnje je stvar dogovora med naročnikom in izbranim ponudnikom. </w:t>
      </w:r>
    </w:p>
    <w:p w14:paraId="313E9B9D" w14:textId="77777777" w:rsidR="005C6E16" w:rsidRPr="005C6E16" w:rsidRDefault="005C6E16" w:rsidP="005C6E16">
      <w:pPr>
        <w:jc w:val="both"/>
        <w:rPr>
          <w:rFonts w:ascii="Arial" w:hAnsi="Arial" w:cs="Arial"/>
          <w:sz w:val="22"/>
          <w:szCs w:val="22"/>
        </w:rPr>
      </w:pPr>
    </w:p>
    <w:p w14:paraId="49E4B39F" w14:textId="77777777" w:rsidR="005C6E16" w:rsidRPr="005C6E16" w:rsidRDefault="005C6E16" w:rsidP="005C6E16">
      <w:pPr>
        <w:jc w:val="both"/>
        <w:rPr>
          <w:rFonts w:ascii="Arial" w:hAnsi="Arial" w:cs="Arial"/>
          <w:sz w:val="22"/>
          <w:szCs w:val="22"/>
        </w:rPr>
      </w:pPr>
      <w:r w:rsidRPr="005C6E16">
        <w:rPr>
          <w:rFonts w:ascii="Arial" w:hAnsi="Arial" w:cs="Arial"/>
          <w:sz w:val="22"/>
          <w:szCs w:val="22"/>
        </w:rPr>
        <w:t xml:space="preserve">Ponudnik mora razpolagati s takšno kapaciteto mehanizacije, da je storitev enkratne košnje opravljena v največ 15. delovnih dnevih od pričetka izvedbe. Ponudnik se mora na naročnikovo naročilo odzvati v roku treh delovnih dneh. </w:t>
      </w:r>
    </w:p>
    <w:p w14:paraId="65CBAF94" w14:textId="77777777" w:rsidR="005C6E16" w:rsidRPr="005C6E16" w:rsidRDefault="005C6E16" w:rsidP="005C6E16">
      <w:pPr>
        <w:jc w:val="both"/>
        <w:rPr>
          <w:rFonts w:ascii="Arial" w:hAnsi="Arial" w:cs="Arial"/>
          <w:sz w:val="22"/>
          <w:szCs w:val="22"/>
        </w:rPr>
      </w:pPr>
    </w:p>
    <w:p w14:paraId="521BB248" w14:textId="77777777" w:rsidR="005C6E16" w:rsidRPr="005C6E16" w:rsidRDefault="005C6E16" w:rsidP="005C6E16">
      <w:pPr>
        <w:jc w:val="both"/>
        <w:rPr>
          <w:rFonts w:ascii="Arial" w:hAnsi="Arial" w:cs="Arial"/>
          <w:sz w:val="22"/>
          <w:szCs w:val="22"/>
        </w:rPr>
      </w:pPr>
      <w:r w:rsidRPr="005C6E16">
        <w:rPr>
          <w:rFonts w:ascii="Arial" w:hAnsi="Arial" w:cs="Arial"/>
          <w:sz w:val="22"/>
          <w:szCs w:val="22"/>
        </w:rPr>
        <w:t xml:space="preserve">Redno letno in zimsko vzdrževanje ter košnja občinskih cest se mora izvajati v skladu z določili Pravilnika o rednem vzdrževanju javnih cest (Uradni list RS, št. 38/16) in drugo veljano zakonodajo s predmetnega področja.  </w:t>
      </w:r>
    </w:p>
    <w:p w14:paraId="35B03E49" w14:textId="77777777" w:rsidR="005C6E16" w:rsidRPr="005C6E16" w:rsidRDefault="005C6E16" w:rsidP="005C6E16">
      <w:pPr>
        <w:pStyle w:val="Slog1"/>
        <w:numPr>
          <w:ilvl w:val="0"/>
          <w:numId w:val="0"/>
        </w:numPr>
        <w:spacing w:line="260" w:lineRule="exact"/>
        <w:ind w:left="397" w:hanging="397"/>
        <w:jc w:val="both"/>
        <w:rPr>
          <w:rFonts w:ascii="Arial" w:eastAsia="Arial Unicode MS" w:hAnsi="Arial" w:cs="Arial"/>
          <w:sz w:val="22"/>
          <w:szCs w:val="22"/>
        </w:rPr>
      </w:pPr>
    </w:p>
    <w:p w14:paraId="64C74C49" w14:textId="2C2AADFE" w:rsidR="000547B2" w:rsidRPr="005C6E16" w:rsidRDefault="000354AF" w:rsidP="005C6E16">
      <w:pPr>
        <w:pStyle w:val="Slog1"/>
        <w:numPr>
          <w:ilvl w:val="0"/>
          <w:numId w:val="0"/>
        </w:numPr>
        <w:spacing w:line="260" w:lineRule="exact"/>
        <w:jc w:val="both"/>
        <w:rPr>
          <w:rFonts w:ascii="Arial" w:eastAsia="Arial Unicode MS" w:hAnsi="Arial" w:cs="Arial"/>
          <w:sz w:val="22"/>
          <w:szCs w:val="22"/>
        </w:rPr>
      </w:pPr>
      <w:r>
        <w:rPr>
          <w:rFonts w:ascii="Arial" w:eastAsia="Arial Unicode MS" w:hAnsi="Arial" w:cs="Arial"/>
          <w:sz w:val="22"/>
          <w:szCs w:val="22"/>
        </w:rPr>
        <w:t xml:space="preserve">2. </w:t>
      </w:r>
      <w:r w:rsidR="000547B2" w:rsidRPr="005C6E16">
        <w:rPr>
          <w:rFonts w:ascii="Arial" w:eastAsia="Arial Unicode MS" w:hAnsi="Arial" w:cs="Arial"/>
          <w:sz w:val="22"/>
          <w:szCs w:val="22"/>
        </w:rPr>
        <w:t>Določitev načina izvajanja gradnje od podpisa pogodbe</w:t>
      </w:r>
      <w:r>
        <w:rPr>
          <w:rFonts w:ascii="Arial" w:eastAsia="Arial Unicode MS" w:hAnsi="Arial" w:cs="Arial"/>
          <w:sz w:val="22"/>
          <w:szCs w:val="22"/>
        </w:rPr>
        <w:t xml:space="preserve"> oz. 1. 8. 2020</w:t>
      </w:r>
      <w:r w:rsidR="000547B2" w:rsidRPr="005C6E16">
        <w:rPr>
          <w:rFonts w:ascii="Arial" w:eastAsia="Arial Unicode MS" w:hAnsi="Arial" w:cs="Arial"/>
          <w:sz w:val="22"/>
          <w:szCs w:val="22"/>
        </w:rPr>
        <w:t xml:space="preserve"> do </w:t>
      </w:r>
      <w:r>
        <w:rPr>
          <w:rFonts w:ascii="Arial" w:eastAsia="Arial Unicode MS" w:hAnsi="Arial" w:cs="Arial"/>
          <w:sz w:val="22"/>
          <w:szCs w:val="22"/>
        </w:rPr>
        <w:t>31</w:t>
      </w:r>
      <w:r w:rsidR="000547B2" w:rsidRPr="005C6E16">
        <w:rPr>
          <w:rFonts w:ascii="Arial" w:eastAsia="Arial Unicode MS" w:hAnsi="Arial" w:cs="Arial"/>
          <w:sz w:val="22"/>
          <w:szCs w:val="22"/>
        </w:rPr>
        <w:t xml:space="preserve">. </w:t>
      </w:r>
      <w:r>
        <w:rPr>
          <w:rFonts w:ascii="Arial" w:eastAsia="Arial Unicode MS" w:hAnsi="Arial" w:cs="Arial"/>
          <w:sz w:val="22"/>
          <w:szCs w:val="22"/>
        </w:rPr>
        <w:t>7</w:t>
      </w:r>
      <w:r w:rsidR="000547B2" w:rsidRPr="005C6E16">
        <w:rPr>
          <w:rFonts w:ascii="Arial" w:eastAsia="Arial Unicode MS" w:hAnsi="Arial" w:cs="Arial"/>
          <w:sz w:val="22"/>
          <w:szCs w:val="22"/>
        </w:rPr>
        <w:t>. 202</w:t>
      </w:r>
      <w:r>
        <w:rPr>
          <w:rFonts w:ascii="Arial" w:eastAsia="Arial Unicode MS" w:hAnsi="Arial" w:cs="Arial"/>
          <w:sz w:val="22"/>
          <w:szCs w:val="22"/>
        </w:rPr>
        <w:t>3</w:t>
      </w:r>
      <w:r w:rsidR="000547B2" w:rsidRPr="005C6E16">
        <w:rPr>
          <w:rFonts w:ascii="Arial" w:eastAsia="Arial Unicode MS" w:hAnsi="Arial" w:cs="Arial"/>
          <w:sz w:val="22"/>
          <w:szCs w:val="22"/>
        </w:rPr>
        <w:t xml:space="preserve">. </w:t>
      </w:r>
    </w:p>
    <w:p w14:paraId="4CC67831" w14:textId="77777777" w:rsidR="000547B2" w:rsidRPr="005C6E16" w:rsidRDefault="000547B2" w:rsidP="005C6E16">
      <w:pPr>
        <w:pStyle w:val="Slog1"/>
        <w:numPr>
          <w:ilvl w:val="0"/>
          <w:numId w:val="0"/>
        </w:numPr>
        <w:spacing w:line="260" w:lineRule="exact"/>
        <w:ind w:left="397" w:hanging="397"/>
        <w:jc w:val="both"/>
        <w:rPr>
          <w:rFonts w:ascii="Arial" w:eastAsia="Arial Unicode MS" w:hAnsi="Arial" w:cs="Arial"/>
          <w:sz w:val="22"/>
          <w:szCs w:val="22"/>
        </w:rPr>
      </w:pPr>
    </w:p>
    <w:p w14:paraId="74FDCA50" w14:textId="7F59CF76" w:rsidR="000547B2" w:rsidRPr="005C6E16" w:rsidRDefault="000354AF" w:rsidP="005C6E16">
      <w:pPr>
        <w:pStyle w:val="Slog1"/>
        <w:numPr>
          <w:ilvl w:val="0"/>
          <w:numId w:val="0"/>
        </w:numPr>
        <w:spacing w:line="260" w:lineRule="exact"/>
        <w:jc w:val="both"/>
        <w:rPr>
          <w:rFonts w:ascii="Arial" w:eastAsia="Arial Unicode MS" w:hAnsi="Arial" w:cs="Arial"/>
          <w:i/>
          <w:sz w:val="22"/>
          <w:szCs w:val="22"/>
        </w:rPr>
      </w:pPr>
      <w:r>
        <w:rPr>
          <w:rFonts w:ascii="Arial" w:eastAsia="Arial Unicode MS" w:hAnsi="Arial" w:cs="Arial"/>
          <w:sz w:val="22"/>
          <w:szCs w:val="22"/>
        </w:rPr>
        <w:t xml:space="preserve">3. </w:t>
      </w:r>
      <w:r w:rsidR="000547B2" w:rsidRPr="005C6E16">
        <w:rPr>
          <w:rFonts w:ascii="Arial" w:eastAsia="Arial Unicode MS" w:hAnsi="Arial" w:cs="Arial"/>
          <w:sz w:val="22"/>
          <w:szCs w:val="22"/>
        </w:rPr>
        <w:t xml:space="preserve">Določitev pričetka izvajanja od podpisa pogodbe oz.  </w:t>
      </w:r>
      <w:r>
        <w:rPr>
          <w:rFonts w:ascii="Arial" w:eastAsia="Arial Unicode MS" w:hAnsi="Arial" w:cs="Arial"/>
          <w:sz w:val="22"/>
          <w:szCs w:val="22"/>
        </w:rPr>
        <w:t>1</w:t>
      </w:r>
      <w:r w:rsidR="000547B2" w:rsidRPr="005C6E16">
        <w:rPr>
          <w:rFonts w:ascii="Arial" w:eastAsia="Arial Unicode MS" w:hAnsi="Arial" w:cs="Arial"/>
          <w:sz w:val="22"/>
          <w:szCs w:val="22"/>
        </w:rPr>
        <w:t xml:space="preserve">. </w:t>
      </w:r>
      <w:r>
        <w:rPr>
          <w:rFonts w:ascii="Arial" w:eastAsia="Arial Unicode MS" w:hAnsi="Arial" w:cs="Arial"/>
          <w:sz w:val="22"/>
          <w:szCs w:val="22"/>
        </w:rPr>
        <w:t>8</w:t>
      </w:r>
      <w:r w:rsidR="000547B2" w:rsidRPr="005C6E16">
        <w:rPr>
          <w:rFonts w:ascii="Arial" w:eastAsia="Arial Unicode MS" w:hAnsi="Arial" w:cs="Arial"/>
          <w:sz w:val="22"/>
          <w:szCs w:val="22"/>
        </w:rPr>
        <w:t>. 202</w:t>
      </w:r>
      <w:r>
        <w:rPr>
          <w:rFonts w:ascii="Arial" w:eastAsia="Arial Unicode MS" w:hAnsi="Arial" w:cs="Arial"/>
          <w:sz w:val="22"/>
          <w:szCs w:val="22"/>
        </w:rPr>
        <w:t>3</w:t>
      </w:r>
      <w:r w:rsidR="000547B2" w:rsidRPr="005C6E16">
        <w:rPr>
          <w:rFonts w:ascii="Arial" w:eastAsia="Arial Unicode MS" w:hAnsi="Arial" w:cs="Arial"/>
          <w:sz w:val="22"/>
          <w:szCs w:val="22"/>
        </w:rPr>
        <w:t xml:space="preserve">. </w:t>
      </w:r>
    </w:p>
    <w:p w14:paraId="47474916" w14:textId="77777777" w:rsidR="000547B2" w:rsidRPr="005C6E16" w:rsidRDefault="000547B2" w:rsidP="005C6E16">
      <w:pPr>
        <w:pStyle w:val="Slog1"/>
        <w:numPr>
          <w:ilvl w:val="0"/>
          <w:numId w:val="0"/>
        </w:numPr>
        <w:spacing w:line="260" w:lineRule="exact"/>
        <w:ind w:left="397" w:hanging="397"/>
        <w:jc w:val="both"/>
        <w:rPr>
          <w:rFonts w:ascii="Arial" w:hAnsi="Arial" w:cs="Arial"/>
          <w:sz w:val="22"/>
          <w:szCs w:val="22"/>
        </w:rPr>
      </w:pPr>
    </w:p>
    <w:p w14:paraId="14CBABBC" w14:textId="77777777" w:rsidR="000547B2" w:rsidRPr="005C6E16" w:rsidRDefault="000547B2" w:rsidP="000547B2">
      <w:pPr>
        <w:spacing w:line="260" w:lineRule="exact"/>
        <w:jc w:val="both"/>
        <w:rPr>
          <w:rFonts w:ascii="Arial" w:hAnsi="Arial" w:cs="Arial"/>
          <w:sz w:val="22"/>
          <w:szCs w:val="22"/>
        </w:rPr>
      </w:pPr>
    </w:p>
    <w:p w14:paraId="6487FD7F" w14:textId="02514FCC" w:rsidR="000547B2" w:rsidRPr="005C6E16" w:rsidRDefault="000354AF" w:rsidP="000354AF">
      <w:pPr>
        <w:pStyle w:val="Slog1"/>
        <w:numPr>
          <w:ilvl w:val="0"/>
          <w:numId w:val="0"/>
        </w:numPr>
        <w:rPr>
          <w:rFonts w:ascii="Arial" w:eastAsia="Arial Unicode MS" w:hAnsi="Arial" w:cs="Arial"/>
          <w:sz w:val="22"/>
          <w:szCs w:val="22"/>
        </w:rPr>
      </w:pPr>
      <w:r>
        <w:rPr>
          <w:rFonts w:ascii="Arial" w:eastAsia="Arial Unicode MS" w:hAnsi="Arial" w:cs="Arial"/>
          <w:sz w:val="22"/>
          <w:szCs w:val="22"/>
        </w:rPr>
        <w:t xml:space="preserve">4. </w:t>
      </w:r>
      <w:r w:rsidR="000547B2" w:rsidRPr="005C6E16">
        <w:rPr>
          <w:rFonts w:ascii="Arial" w:eastAsia="Arial Unicode MS" w:hAnsi="Arial" w:cs="Arial"/>
          <w:sz w:val="22"/>
          <w:szCs w:val="22"/>
        </w:rPr>
        <w:t xml:space="preserve">Obveznosti in pravice naročnika: določene v pogodbi. </w:t>
      </w:r>
    </w:p>
    <w:p w14:paraId="5014E5CD" w14:textId="77777777" w:rsidR="000547B2" w:rsidRPr="005C6E16" w:rsidRDefault="000547B2" w:rsidP="000354AF">
      <w:pPr>
        <w:pStyle w:val="Slog1"/>
        <w:numPr>
          <w:ilvl w:val="0"/>
          <w:numId w:val="0"/>
        </w:numPr>
        <w:spacing w:line="260" w:lineRule="exact"/>
        <w:jc w:val="both"/>
        <w:rPr>
          <w:rFonts w:ascii="Arial" w:eastAsia="Arial Unicode MS" w:hAnsi="Arial" w:cs="Arial"/>
          <w:sz w:val="22"/>
          <w:szCs w:val="22"/>
        </w:rPr>
      </w:pPr>
    </w:p>
    <w:p w14:paraId="4CC0BC31" w14:textId="016FD7DB" w:rsidR="000547B2" w:rsidRPr="005C6E16" w:rsidRDefault="000354AF" w:rsidP="000354AF">
      <w:pPr>
        <w:pStyle w:val="Slog1"/>
        <w:numPr>
          <w:ilvl w:val="0"/>
          <w:numId w:val="0"/>
        </w:numPr>
        <w:spacing w:line="260" w:lineRule="exact"/>
        <w:jc w:val="both"/>
        <w:rPr>
          <w:rFonts w:ascii="Arial" w:eastAsia="Arial Unicode MS" w:hAnsi="Arial" w:cs="Arial"/>
          <w:sz w:val="22"/>
          <w:szCs w:val="22"/>
        </w:rPr>
      </w:pPr>
      <w:r>
        <w:rPr>
          <w:rFonts w:ascii="Arial" w:eastAsia="Arial Unicode MS" w:hAnsi="Arial" w:cs="Arial"/>
          <w:sz w:val="22"/>
          <w:szCs w:val="22"/>
        </w:rPr>
        <w:t xml:space="preserve">5. </w:t>
      </w:r>
      <w:r w:rsidR="000547B2" w:rsidRPr="005C6E16">
        <w:rPr>
          <w:rFonts w:ascii="Arial" w:eastAsia="Arial Unicode MS" w:hAnsi="Arial" w:cs="Arial"/>
          <w:sz w:val="22"/>
          <w:szCs w:val="22"/>
        </w:rPr>
        <w:t>Obveznosti in pravice izvajalca: določene v pogodbi</w:t>
      </w:r>
    </w:p>
    <w:p w14:paraId="19009206" w14:textId="77777777" w:rsidR="000547B2" w:rsidRPr="005C6E16" w:rsidRDefault="000547B2" w:rsidP="000547B2">
      <w:pPr>
        <w:pStyle w:val="Odstavekseznama"/>
        <w:rPr>
          <w:rFonts w:ascii="Arial" w:eastAsia="Arial Unicode MS" w:hAnsi="Arial" w:cs="Arial"/>
          <w:sz w:val="22"/>
          <w:szCs w:val="22"/>
        </w:rPr>
      </w:pPr>
    </w:p>
    <w:p w14:paraId="45EEAB13" w14:textId="2DDC4FAC" w:rsidR="000547B2" w:rsidRPr="005C6E16" w:rsidRDefault="000354AF" w:rsidP="000354AF">
      <w:pPr>
        <w:pStyle w:val="Slog1"/>
        <w:numPr>
          <w:ilvl w:val="0"/>
          <w:numId w:val="0"/>
        </w:numPr>
        <w:spacing w:line="260" w:lineRule="exact"/>
        <w:jc w:val="both"/>
        <w:rPr>
          <w:rFonts w:ascii="Arial" w:eastAsia="Arial Unicode MS" w:hAnsi="Arial" w:cs="Arial"/>
          <w:sz w:val="22"/>
          <w:szCs w:val="22"/>
        </w:rPr>
      </w:pPr>
      <w:r>
        <w:rPr>
          <w:rFonts w:ascii="Arial" w:eastAsia="Arial Unicode MS" w:hAnsi="Arial" w:cs="Arial"/>
          <w:sz w:val="22"/>
          <w:szCs w:val="22"/>
        </w:rPr>
        <w:t xml:space="preserve">6. </w:t>
      </w:r>
      <w:r w:rsidR="000547B2" w:rsidRPr="005C6E16">
        <w:rPr>
          <w:rFonts w:ascii="Arial" w:eastAsia="Arial Unicode MS" w:hAnsi="Arial" w:cs="Arial"/>
          <w:sz w:val="22"/>
          <w:szCs w:val="22"/>
        </w:rPr>
        <w:t xml:space="preserve">Lokacija izvedbe: Sveta Ana v Slov. gor. </w:t>
      </w:r>
    </w:p>
    <w:p w14:paraId="7025C8E6" w14:textId="77777777" w:rsidR="000547B2" w:rsidRPr="005C6E16" w:rsidRDefault="000547B2" w:rsidP="000547B2">
      <w:pPr>
        <w:spacing w:line="260" w:lineRule="exact"/>
        <w:jc w:val="both"/>
        <w:rPr>
          <w:rFonts w:ascii="Arial" w:eastAsia="Arial Unicode MS" w:hAnsi="Arial" w:cs="Arial"/>
          <w:sz w:val="22"/>
          <w:szCs w:val="22"/>
        </w:rPr>
      </w:pPr>
    </w:p>
    <w:p w14:paraId="749906F4" w14:textId="77777777" w:rsidR="000547B2" w:rsidRPr="005C6E16" w:rsidRDefault="000547B2" w:rsidP="000547B2">
      <w:pPr>
        <w:spacing w:line="260" w:lineRule="exact"/>
        <w:jc w:val="both"/>
        <w:rPr>
          <w:rFonts w:ascii="Arial" w:eastAsia="Arial Unicode MS" w:hAnsi="Arial" w:cs="Arial"/>
          <w:sz w:val="22"/>
          <w:szCs w:val="22"/>
        </w:rPr>
      </w:pPr>
    </w:p>
    <w:p w14:paraId="2DACB1F5" w14:textId="56D7E259" w:rsidR="000547B2" w:rsidRPr="005C6E16" w:rsidRDefault="000354AF" w:rsidP="000354AF">
      <w:pPr>
        <w:pStyle w:val="Slog1"/>
        <w:numPr>
          <w:ilvl w:val="0"/>
          <w:numId w:val="0"/>
        </w:numPr>
        <w:spacing w:line="260" w:lineRule="exact"/>
        <w:jc w:val="both"/>
        <w:rPr>
          <w:rFonts w:ascii="Arial" w:eastAsia="Arial Unicode MS" w:hAnsi="Arial" w:cs="Arial"/>
          <w:sz w:val="22"/>
          <w:szCs w:val="22"/>
        </w:rPr>
      </w:pPr>
      <w:r>
        <w:rPr>
          <w:rFonts w:ascii="Arial" w:eastAsia="Arial Unicode MS" w:hAnsi="Arial" w:cs="Arial"/>
          <w:sz w:val="22"/>
          <w:szCs w:val="22"/>
        </w:rPr>
        <w:t xml:space="preserve">7. </w:t>
      </w:r>
      <w:r w:rsidR="000547B2" w:rsidRPr="005C6E16">
        <w:rPr>
          <w:rFonts w:ascii="Arial" w:eastAsia="Arial Unicode MS" w:hAnsi="Arial" w:cs="Arial"/>
          <w:sz w:val="22"/>
          <w:szCs w:val="22"/>
        </w:rPr>
        <w:t>Roki: do 25. 6. 2021.</w:t>
      </w:r>
    </w:p>
    <w:p w14:paraId="5533CC75" w14:textId="77777777" w:rsidR="000547B2" w:rsidRPr="005C6E16" w:rsidRDefault="000547B2" w:rsidP="000547B2">
      <w:pPr>
        <w:pStyle w:val="Slog1"/>
        <w:numPr>
          <w:ilvl w:val="0"/>
          <w:numId w:val="0"/>
        </w:numPr>
        <w:spacing w:line="260" w:lineRule="exact"/>
        <w:ind w:left="900"/>
        <w:jc w:val="both"/>
        <w:rPr>
          <w:rFonts w:ascii="Arial" w:eastAsia="Arial Unicode MS" w:hAnsi="Arial" w:cs="Arial"/>
          <w:i/>
          <w:sz w:val="22"/>
          <w:szCs w:val="22"/>
        </w:rPr>
      </w:pPr>
    </w:p>
    <w:p w14:paraId="596E53AE" w14:textId="77777777" w:rsidR="000547B2" w:rsidRPr="005C6E16" w:rsidRDefault="000547B2" w:rsidP="000547B2">
      <w:pPr>
        <w:spacing w:line="260" w:lineRule="exact"/>
        <w:jc w:val="both"/>
        <w:rPr>
          <w:rFonts w:ascii="Arial" w:hAnsi="Arial" w:cs="Arial"/>
          <w:sz w:val="22"/>
          <w:szCs w:val="22"/>
          <w:lang w:eastAsia="sl-SI"/>
        </w:rPr>
      </w:pPr>
    </w:p>
    <w:p w14:paraId="7D83099C" w14:textId="3B9D1195" w:rsidR="000547B2" w:rsidRDefault="000354AF" w:rsidP="000354AF">
      <w:pPr>
        <w:pStyle w:val="Slog1"/>
        <w:numPr>
          <w:ilvl w:val="0"/>
          <w:numId w:val="0"/>
        </w:numPr>
        <w:spacing w:line="260" w:lineRule="exact"/>
        <w:jc w:val="both"/>
        <w:rPr>
          <w:rFonts w:ascii="Arial" w:hAnsi="Arial" w:cs="Arial"/>
          <w:sz w:val="22"/>
          <w:szCs w:val="22"/>
        </w:rPr>
      </w:pPr>
      <w:r>
        <w:rPr>
          <w:rFonts w:ascii="Arial" w:hAnsi="Arial" w:cs="Arial"/>
          <w:sz w:val="22"/>
          <w:szCs w:val="22"/>
        </w:rPr>
        <w:t xml:space="preserve">8. </w:t>
      </w:r>
      <w:r w:rsidR="000547B2" w:rsidRPr="005C6E16">
        <w:rPr>
          <w:rFonts w:ascii="Arial" w:hAnsi="Arial" w:cs="Arial"/>
          <w:sz w:val="22"/>
          <w:szCs w:val="22"/>
        </w:rPr>
        <w:t>Določitev podlage za izstavitev računa: določeno v pogodbi.</w:t>
      </w:r>
    </w:p>
    <w:p w14:paraId="13B866F6" w14:textId="092DCBEA" w:rsidR="000354AF" w:rsidRDefault="000354AF" w:rsidP="000354AF">
      <w:pPr>
        <w:pStyle w:val="Slog1"/>
        <w:numPr>
          <w:ilvl w:val="0"/>
          <w:numId w:val="0"/>
        </w:numPr>
        <w:spacing w:line="260" w:lineRule="exact"/>
        <w:jc w:val="both"/>
        <w:rPr>
          <w:rFonts w:ascii="Arial" w:hAnsi="Arial" w:cs="Arial"/>
          <w:sz w:val="22"/>
          <w:szCs w:val="22"/>
        </w:rPr>
      </w:pPr>
    </w:p>
    <w:p w14:paraId="3CF48369" w14:textId="77777777" w:rsidR="000354AF" w:rsidRDefault="000354AF" w:rsidP="000354AF">
      <w:pPr>
        <w:pStyle w:val="Slog1"/>
        <w:numPr>
          <w:ilvl w:val="0"/>
          <w:numId w:val="0"/>
        </w:numPr>
        <w:spacing w:line="260" w:lineRule="exact"/>
        <w:jc w:val="both"/>
        <w:rPr>
          <w:rFonts w:ascii="Arial" w:hAnsi="Arial" w:cs="Arial"/>
          <w:sz w:val="22"/>
          <w:szCs w:val="22"/>
        </w:rPr>
      </w:pPr>
    </w:p>
    <w:p w14:paraId="67E56522" w14:textId="4404DA0C" w:rsidR="000547B2" w:rsidRPr="005C6E16" w:rsidRDefault="000354AF" w:rsidP="000354AF">
      <w:pPr>
        <w:pStyle w:val="Slog1"/>
        <w:numPr>
          <w:ilvl w:val="0"/>
          <w:numId w:val="0"/>
        </w:numPr>
        <w:spacing w:line="260" w:lineRule="exact"/>
        <w:jc w:val="both"/>
        <w:rPr>
          <w:rFonts w:ascii="Arial" w:eastAsia="Arial Unicode MS" w:hAnsi="Arial" w:cs="Arial"/>
          <w:sz w:val="22"/>
          <w:szCs w:val="22"/>
        </w:rPr>
      </w:pPr>
      <w:r>
        <w:rPr>
          <w:rFonts w:ascii="Arial" w:hAnsi="Arial" w:cs="Arial"/>
          <w:sz w:val="22"/>
          <w:szCs w:val="22"/>
        </w:rPr>
        <w:t xml:space="preserve">9. </w:t>
      </w:r>
      <w:r w:rsidR="000547B2" w:rsidRPr="005C6E16">
        <w:rPr>
          <w:rFonts w:ascii="Arial" w:eastAsia="Arial Unicode MS" w:hAnsi="Arial" w:cs="Arial"/>
          <w:sz w:val="22"/>
          <w:szCs w:val="22"/>
        </w:rPr>
        <w:t xml:space="preserve">Garancijski roki </w:t>
      </w:r>
      <w:r w:rsidR="000547B2" w:rsidRPr="005C6E16">
        <w:rPr>
          <w:rFonts w:ascii="Arial" w:eastAsia="Arial Unicode MS" w:hAnsi="Arial" w:cs="Arial"/>
          <w:i/>
          <w:sz w:val="22"/>
          <w:szCs w:val="22"/>
        </w:rPr>
        <w:t>(v primeru, da so zahtevani)</w:t>
      </w:r>
      <w:r w:rsidR="000547B2" w:rsidRPr="005C6E16">
        <w:rPr>
          <w:rFonts w:ascii="Arial" w:eastAsia="Arial Unicode MS" w:hAnsi="Arial" w:cs="Arial"/>
          <w:sz w:val="22"/>
          <w:szCs w:val="22"/>
        </w:rPr>
        <w:t>: 5 let po prevzemu, za material in opremo veljajo garancijski roki proizvajalcev.</w:t>
      </w:r>
    </w:p>
    <w:p w14:paraId="6665A8BC" w14:textId="77777777" w:rsidR="000547B2" w:rsidRPr="005C6E16" w:rsidRDefault="000547B2" w:rsidP="000547B2">
      <w:pPr>
        <w:pStyle w:val="Slog1"/>
        <w:numPr>
          <w:ilvl w:val="0"/>
          <w:numId w:val="0"/>
        </w:numPr>
        <w:spacing w:line="260" w:lineRule="exact"/>
        <w:ind w:left="870" w:hanging="510"/>
        <w:jc w:val="both"/>
        <w:rPr>
          <w:rFonts w:ascii="Arial" w:eastAsia="Arial Unicode MS" w:hAnsi="Arial" w:cs="Arial"/>
          <w:i/>
          <w:sz w:val="22"/>
          <w:szCs w:val="22"/>
        </w:rPr>
      </w:pPr>
    </w:p>
    <w:p w14:paraId="650716E7" w14:textId="77777777" w:rsidR="000547B2" w:rsidRPr="005C6E16" w:rsidRDefault="000547B2" w:rsidP="000547B2">
      <w:pPr>
        <w:pStyle w:val="Slog1"/>
        <w:numPr>
          <w:ilvl w:val="0"/>
          <w:numId w:val="0"/>
        </w:numPr>
        <w:spacing w:line="260" w:lineRule="exact"/>
        <w:jc w:val="both"/>
        <w:rPr>
          <w:rFonts w:ascii="Arial" w:hAnsi="Arial" w:cs="Arial"/>
          <w:sz w:val="22"/>
          <w:szCs w:val="22"/>
        </w:rPr>
      </w:pPr>
    </w:p>
    <w:p w14:paraId="5C067741" w14:textId="77777777" w:rsidR="000547B2" w:rsidRPr="005C6E16" w:rsidRDefault="000547B2" w:rsidP="000547B2">
      <w:pPr>
        <w:pStyle w:val="Slog1"/>
        <w:numPr>
          <w:ilvl w:val="0"/>
          <w:numId w:val="0"/>
        </w:numPr>
        <w:spacing w:line="260" w:lineRule="exact"/>
        <w:jc w:val="both"/>
        <w:rPr>
          <w:rFonts w:ascii="Arial" w:hAnsi="Arial" w:cs="Arial"/>
          <w:sz w:val="22"/>
          <w:szCs w:val="22"/>
        </w:rPr>
      </w:pPr>
    </w:p>
    <w:p w14:paraId="7F19E28F" w14:textId="77777777" w:rsidR="000547B2" w:rsidRPr="005C6E16" w:rsidRDefault="000547B2" w:rsidP="000547B2">
      <w:pPr>
        <w:pStyle w:val="Slog1"/>
        <w:numPr>
          <w:ilvl w:val="0"/>
          <w:numId w:val="0"/>
        </w:numPr>
        <w:spacing w:line="260" w:lineRule="exact"/>
        <w:jc w:val="both"/>
        <w:rPr>
          <w:rFonts w:ascii="Arial" w:hAnsi="Arial" w:cs="Arial"/>
          <w:sz w:val="22"/>
          <w:szCs w:val="22"/>
        </w:rPr>
      </w:pPr>
    </w:p>
    <w:p w14:paraId="1F158202" w14:textId="77777777" w:rsidR="000547B2" w:rsidRPr="005C6E16" w:rsidRDefault="000547B2" w:rsidP="000547B2">
      <w:pPr>
        <w:pStyle w:val="Slog1"/>
        <w:numPr>
          <w:ilvl w:val="0"/>
          <w:numId w:val="0"/>
        </w:numPr>
        <w:spacing w:line="260" w:lineRule="exact"/>
        <w:jc w:val="both"/>
        <w:rPr>
          <w:rFonts w:ascii="Arial" w:hAnsi="Arial" w:cs="Arial"/>
          <w:sz w:val="22"/>
          <w:szCs w:val="22"/>
        </w:rPr>
      </w:pPr>
    </w:p>
    <w:p w14:paraId="17295C86" w14:textId="77777777" w:rsidR="000547B2" w:rsidRPr="005C6E16" w:rsidRDefault="000547B2" w:rsidP="000547B2">
      <w:pPr>
        <w:pStyle w:val="Slog1"/>
        <w:numPr>
          <w:ilvl w:val="0"/>
          <w:numId w:val="0"/>
        </w:numPr>
        <w:spacing w:line="260" w:lineRule="exact"/>
        <w:jc w:val="both"/>
        <w:rPr>
          <w:rFonts w:ascii="Arial" w:hAnsi="Arial" w:cs="Arial"/>
          <w:sz w:val="22"/>
          <w:szCs w:val="22"/>
        </w:rPr>
      </w:pPr>
    </w:p>
    <w:p w14:paraId="28CF3355" w14:textId="77777777" w:rsidR="000547B2" w:rsidRPr="005C6E16" w:rsidRDefault="000547B2" w:rsidP="000547B2">
      <w:pPr>
        <w:rPr>
          <w:rFonts w:ascii="Arial" w:hAnsi="Arial" w:cs="Arial"/>
          <w:sz w:val="22"/>
          <w:szCs w:val="22"/>
        </w:rPr>
      </w:pPr>
      <w:r w:rsidRPr="005C6E16">
        <w:rPr>
          <w:rFonts w:ascii="Arial" w:hAnsi="Arial" w:cs="Arial"/>
          <w:sz w:val="22"/>
          <w:szCs w:val="22"/>
        </w:rPr>
        <w:t>Datum: ……………………..                                                 Podpis: …………………..</w:t>
      </w:r>
    </w:p>
    <w:p w14:paraId="2FF115A1" w14:textId="77777777" w:rsidR="000547B2" w:rsidRPr="005C6E16" w:rsidRDefault="000547B2" w:rsidP="000547B2">
      <w:pPr>
        <w:rPr>
          <w:rFonts w:ascii="Arial" w:hAnsi="Arial" w:cs="Arial"/>
          <w:sz w:val="22"/>
          <w:szCs w:val="22"/>
        </w:rPr>
      </w:pPr>
    </w:p>
    <w:p w14:paraId="4ED77B7B" w14:textId="77777777" w:rsidR="000547B2" w:rsidRPr="005C6E16" w:rsidRDefault="000547B2" w:rsidP="000547B2">
      <w:pPr>
        <w:rPr>
          <w:rFonts w:ascii="Arial" w:hAnsi="Arial" w:cs="Arial"/>
          <w:sz w:val="22"/>
          <w:szCs w:val="22"/>
        </w:rPr>
      </w:pPr>
    </w:p>
    <w:p w14:paraId="2E7275DA" w14:textId="77777777" w:rsidR="00D65C44" w:rsidRPr="005C6E16" w:rsidRDefault="00D65C44">
      <w:pPr>
        <w:rPr>
          <w:rFonts w:ascii="Arial" w:hAnsi="Arial" w:cs="Arial"/>
          <w:sz w:val="22"/>
          <w:szCs w:val="22"/>
        </w:rPr>
      </w:pPr>
    </w:p>
    <w:sectPr w:rsidR="00D65C44" w:rsidRPr="005C6E16" w:rsidSect="0097574E">
      <w:headerReference w:type="default" r:id="rId7"/>
      <w:footerReference w:type="even" r:id="rId8"/>
      <w:footerReference w:type="default" r:id="rId9"/>
      <w:headerReference w:type="first" r:id="rId10"/>
      <w:footerReference w:type="first" r:id="rId11"/>
      <w:footnotePr>
        <w:pos w:val="beneathText"/>
      </w:footnotePr>
      <w:pgSz w:w="11905" w:h="16837" w:code="9"/>
      <w:pgMar w:top="1134" w:right="1134"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30729" w14:textId="77777777" w:rsidR="00296EDF" w:rsidRDefault="00296EDF" w:rsidP="000547B2">
      <w:r>
        <w:separator/>
      </w:r>
    </w:p>
  </w:endnote>
  <w:endnote w:type="continuationSeparator" w:id="0">
    <w:p w14:paraId="563566A9" w14:textId="77777777" w:rsidR="00296EDF" w:rsidRDefault="00296EDF" w:rsidP="0005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ajan Pro">
    <w:altName w:val="Cambria"/>
    <w:panose1 w:val="00000000000000000000"/>
    <w:charset w:val="00"/>
    <w:family w:val="roman"/>
    <w:notTrueType/>
    <w:pitch w:val="variable"/>
    <w:sig w:usb0="00000007" w:usb1="00000000" w:usb2="00000000" w:usb3="00000000" w:csb0="00000093" w:csb1="00000000"/>
  </w:font>
  <w:font w:name="MetaPro-Normal">
    <w:altName w:val="Calibri"/>
    <w:panose1 w:val="00000000000000000000"/>
    <w:charset w:val="00"/>
    <w:family w:val="modern"/>
    <w:notTrueType/>
    <w:pitch w:val="variable"/>
    <w:sig w:usb0="800002AF" w:usb1="4000206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B5E88" w14:textId="77777777" w:rsidR="00F425DD" w:rsidRDefault="00872D7A" w:rsidP="00955D4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A4671CE" w14:textId="77777777" w:rsidR="00F425DD" w:rsidRDefault="00296ED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CD42D" w14:textId="77777777" w:rsidR="00F425DD" w:rsidRDefault="00872D7A" w:rsidP="00955D4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095496A5" w14:textId="77777777" w:rsidR="00F425DD" w:rsidRDefault="00296EDF" w:rsidP="00F71E4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0E094" w14:textId="6C394B91" w:rsidR="00F425DD" w:rsidRPr="00144BA3" w:rsidRDefault="00296EDF" w:rsidP="00CC65A5">
    <w:pPr>
      <w:pStyle w:val="Noga"/>
      <w:pBdr>
        <w:top w:val="single" w:sz="4" w:space="1" w:color="auto"/>
      </w:pBdr>
      <w:tabs>
        <w:tab w:val="clear" w:pos="4536"/>
        <w:tab w:val="clear" w:pos="9072"/>
      </w:tabs>
      <w:rPr>
        <w:rFonts w:ascii="MetaPro-Normal" w:hAnsi="MetaPro-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28DA8" w14:textId="77777777" w:rsidR="00296EDF" w:rsidRDefault="00296EDF" w:rsidP="000547B2">
      <w:r>
        <w:separator/>
      </w:r>
    </w:p>
  </w:footnote>
  <w:footnote w:type="continuationSeparator" w:id="0">
    <w:p w14:paraId="5B0F3B9E" w14:textId="77777777" w:rsidR="00296EDF" w:rsidRDefault="00296EDF" w:rsidP="0005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7BE11" w14:textId="77777777" w:rsidR="00F425DD" w:rsidRPr="001B1D79" w:rsidRDefault="00296EDF">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802A7" w14:textId="77777777" w:rsidR="00F425DD" w:rsidRPr="00390DBF" w:rsidRDefault="00872D7A" w:rsidP="00202A5E">
    <w:pPr>
      <w:pStyle w:val="Glava"/>
      <w:pBdr>
        <w:bottom w:val="single" w:sz="4" w:space="1" w:color="auto"/>
      </w:pBdr>
      <w:rPr>
        <w:rFonts w:ascii="MetaPro-Normal" w:hAnsi="MetaPro-Normal"/>
        <w:sz w:val="18"/>
        <w:szCs w:val="18"/>
      </w:rPr>
    </w:pPr>
    <w:r w:rsidRPr="00390DBF">
      <w:rPr>
        <w:rFonts w:ascii="MetaPro-Normal" w:hAnsi="MetaPro-Normal"/>
        <w:sz w:val="18"/>
        <w:szCs w:val="18"/>
      </w:rPr>
      <w:sym w:font="Symbol" w:char="F0B2"/>
    </w:r>
    <w:r w:rsidRPr="00390DBF">
      <w:rPr>
        <w:rFonts w:ascii="MetaPro-Normal" w:hAnsi="MetaPro-Normal"/>
        <w:sz w:val="18"/>
        <w:szCs w:val="18"/>
      </w:rPr>
      <w:t>Tehnične specifikacije</w:t>
    </w:r>
    <w:r w:rsidRPr="00390DBF">
      <w:rPr>
        <w:rFonts w:ascii="MetaPro-Normal" w:hAnsi="MetaPro-Normal"/>
        <w:sz w:val="18"/>
        <w:szCs w:val="18"/>
      </w:rPr>
      <w:sym w:font="Symbol" w:char="F0B2"/>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9331F"/>
    <w:multiLevelType w:val="hybridMultilevel"/>
    <w:tmpl w:val="B502A836"/>
    <w:lvl w:ilvl="0" w:tplc="065AE6B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0DA3ACF"/>
    <w:multiLevelType w:val="hybridMultilevel"/>
    <w:tmpl w:val="8A5EE144"/>
    <w:lvl w:ilvl="0" w:tplc="7A4404D8">
      <w:start w:val="1"/>
      <w:numFmt w:val="decimal"/>
      <w:pStyle w:val="Slog1"/>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B2"/>
    <w:rsid w:val="000354AF"/>
    <w:rsid w:val="000547B2"/>
    <w:rsid w:val="00296EDF"/>
    <w:rsid w:val="005C6E16"/>
    <w:rsid w:val="00872D7A"/>
    <w:rsid w:val="00D65C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0D3E"/>
  <w15:chartTrackingRefBased/>
  <w15:docId w15:val="{AD731A09-42BC-4668-BD77-06D80ED9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47B2"/>
    <w:pPr>
      <w:suppressAutoHyphens/>
      <w:spacing w:after="0" w:line="240" w:lineRule="auto"/>
    </w:pPr>
    <w:rPr>
      <w:rFonts w:ascii="Times New Roman" w:eastAsia="Times New Roman" w:hAnsi="Times New Roman" w:cs="Times New Roman"/>
      <w:sz w:val="24"/>
      <w:szCs w:val="24"/>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0547B2"/>
    <w:pPr>
      <w:tabs>
        <w:tab w:val="center" w:pos="4536"/>
        <w:tab w:val="right" w:pos="9072"/>
      </w:tabs>
    </w:pPr>
  </w:style>
  <w:style w:type="character" w:customStyle="1" w:styleId="GlavaZnak">
    <w:name w:val="Glava Znak"/>
    <w:basedOn w:val="Privzetapisavaodstavka"/>
    <w:link w:val="Glava"/>
    <w:rsid w:val="000547B2"/>
    <w:rPr>
      <w:rFonts w:ascii="Times New Roman" w:eastAsia="Times New Roman" w:hAnsi="Times New Roman" w:cs="Times New Roman"/>
      <w:sz w:val="24"/>
      <w:szCs w:val="24"/>
      <w:lang w:eastAsia="ar-SA"/>
    </w:rPr>
  </w:style>
  <w:style w:type="paragraph" w:styleId="Noga">
    <w:name w:val="footer"/>
    <w:basedOn w:val="Navaden"/>
    <w:link w:val="NogaZnak"/>
    <w:rsid w:val="000547B2"/>
    <w:pPr>
      <w:tabs>
        <w:tab w:val="center" w:pos="4536"/>
        <w:tab w:val="right" w:pos="9072"/>
      </w:tabs>
    </w:pPr>
  </w:style>
  <w:style w:type="character" w:customStyle="1" w:styleId="NogaZnak">
    <w:name w:val="Noga Znak"/>
    <w:basedOn w:val="Privzetapisavaodstavka"/>
    <w:link w:val="Noga"/>
    <w:rsid w:val="000547B2"/>
    <w:rPr>
      <w:rFonts w:ascii="Times New Roman" w:eastAsia="Times New Roman" w:hAnsi="Times New Roman" w:cs="Times New Roman"/>
      <w:sz w:val="24"/>
      <w:szCs w:val="24"/>
      <w:lang w:eastAsia="ar-SA"/>
    </w:rPr>
  </w:style>
  <w:style w:type="character" w:styleId="tevilkastrani">
    <w:name w:val="page number"/>
    <w:basedOn w:val="Privzetapisavaodstavka"/>
    <w:rsid w:val="000547B2"/>
  </w:style>
  <w:style w:type="paragraph" w:customStyle="1" w:styleId="Slog1">
    <w:name w:val="Slog1"/>
    <w:basedOn w:val="Navaden"/>
    <w:rsid w:val="000547B2"/>
    <w:pPr>
      <w:numPr>
        <w:numId w:val="1"/>
      </w:numPr>
    </w:pPr>
  </w:style>
  <w:style w:type="paragraph" w:styleId="Odstavekseznama">
    <w:name w:val="List Paragraph"/>
    <w:basedOn w:val="Navaden"/>
    <w:uiPriority w:val="34"/>
    <w:qFormat/>
    <w:rsid w:val="000547B2"/>
    <w:pPr>
      <w:ind w:left="720"/>
      <w:contextualSpacing/>
    </w:pPr>
  </w:style>
  <w:style w:type="paragraph" w:customStyle="1" w:styleId="article-paragraph">
    <w:name w:val="article-paragraph"/>
    <w:basedOn w:val="Navaden"/>
    <w:rsid w:val="005C6E16"/>
    <w:pPr>
      <w:suppressAutoHyphens w:val="0"/>
      <w:spacing w:after="75" w:line="312" w:lineRule="atLeast"/>
      <w:jc w:val="both"/>
    </w:pPr>
    <w:rPr>
      <w:rFonts w:ascii="Arial" w:hAnsi="Arial" w:cs="Arial"/>
      <w:sz w:val="26"/>
      <w:szCs w:val="2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497</Words>
  <Characters>2834</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Sveta Ana</dc:creator>
  <cp:keywords/>
  <dc:description/>
  <cp:lastModifiedBy>Občina Sveta Ana</cp:lastModifiedBy>
  <cp:revision>2</cp:revision>
  <dcterms:created xsi:type="dcterms:W3CDTF">2020-03-13T08:49:00Z</dcterms:created>
  <dcterms:modified xsi:type="dcterms:W3CDTF">2020-04-10T08:46:00Z</dcterms:modified>
</cp:coreProperties>
</file>